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92DA" w14:textId="77777777" w:rsidR="006E6CB7" w:rsidRDefault="006E6CB7" w:rsidP="006E6CB7">
      <w:pPr>
        <w:jc w:val="center"/>
        <w:rPr>
          <w:rFonts w:cs="Calibri"/>
        </w:rPr>
      </w:pPr>
    </w:p>
    <w:p w14:paraId="73B46EAA" w14:textId="77777777" w:rsidR="006E6CB7" w:rsidRDefault="006E6CB7" w:rsidP="006E6CB7">
      <w:pPr>
        <w:jc w:val="center"/>
        <w:rPr>
          <w:rFonts w:cs="Calibri"/>
        </w:rPr>
      </w:pPr>
    </w:p>
    <w:p w14:paraId="6C0655CF" w14:textId="77777777" w:rsidR="006E6CB7" w:rsidRDefault="006E6CB7" w:rsidP="006E6CB7">
      <w:pPr>
        <w:jc w:val="center"/>
        <w:rPr>
          <w:rFonts w:cs="Calibri"/>
        </w:rPr>
      </w:pPr>
    </w:p>
    <w:p w14:paraId="4A16CF53" w14:textId="77777777" w:rsidR="006E6CB7" w:rsidRDefault="006E6CB7" w:rsidP="006E6CB7">
      <w:pPr>
        <w:jc w:val="center"/>
        <w:rPr>
          <w:rFonts w:cs="Calibri"/>
        </w:rPr>
      </w:pPr>
    </w:p>
    <w:p w14:paraId="681C76FF" w14:textId="77777777" w:rsidR="006E6CB7" w:rsidRDefault="006E6CB7" w:rsidP="006E6CB7">
      <w:pPr>
        <w:jc w:val="center"/>
        <w:rPr>
          <w:rFonts w:cs="Calibri"/>
        </w:rPr>
      </w:pPr>
    </w:p>
    <w:p w14:paraId="270DF84B" w14:textId="77777777" w:rsidR="006E6CB7" w:rsidRDefault="006E6CB7" w:rsidP="006E6CB7">
      <w:pPr>
        <w:rPr>
          <w:rFonts w:cs="Calibri"/>
        </w:rPr>
      </w:pPr>
    </w:p>
    <w:p w14:paraId="5DFB1F0D" w14:textId="77777777" w:rsidR="006E6CB7" w:rsidRDefault="006E6CB7" w:rsidP="006E6CB7">
      <w:pPr>
        <w:jc w:val="center"/>
        <w:rPr>
          <w:rFonts w:cs="Calibri"/>
        </w:rPr>
      </w:pPr>
    </w:p>
    <w:p w14:paraId="05E30C58" w14:textId="77777777" w:rsidR="006E6CB7" w:rsidRDefault="006E6CB7" w:rsidP="006E6CB7">
      <w:pPr>
        <w:jc w:val="center"/>
        <w:rPr>
          <w:rFonts w:ascii="Arial Narrow" w:hAnsi="Arial Narrow"/>
          <w:b/>
          <w:sz w:val="40"/>
          <w:szCs w:val="40"/>
        </w:rPr>
      </w:pPr>
    </w:p>
    <w:p w14:paraId="725D3E8B" w14:textId="77777777" w:rsidR="006E6CB7" w:rsidRDefault="006E6CB7" w:rsidP="006E6CB7">
      <w:pPr>
        <w:jc w:val="center"/>
        <w:rPr>
          <w:rFonts w:ascii="Arial Narrow" w:hAnsi="Arial Narrow"/>
          <w:b/>
          <w:sz w:val="40"/>
          <w:szCs w:val="40"/>
        </w:rPr>
      </w:pPr>
    </w:p>
    <w:p w14:paraId="7C657AC6" w14:textId="77777777" w:rsidR="006E6CB7" w:rsidRPr="006E6CB7" w:rsidRDefault="006E6CB7" w:rsidP="006E6CB7">
      <w:pPr>
        <w:spacing w:after="0" w:line="257" w:lineRule="auto"/>
        <w:jc w:val="center"/>
        <w:rPr>
          <w:rFonts w:asciiTheme="minorHAnsi" w:hAnsiTheme="minorHAnsi" w:cstheme="minorHAnsi"/>
          <w:b/>
          <w:sz w:val="40"/>
          <w:szCs w:val="40"/>
        </w:rPr>
      </w:pPr>
      <w:r w:rsidRPr="006E6CB7">
        <w:rPr>
          <w:rFonts w:asciiTheme="minorHAnsi" w:hAnsiTheme="minorHAnsi" w:cstheme="minorHAnsi"/>
          <w:b/>
          <w:sz w:val="40"/>
          <w:szCs w:val="40"/>
        </w:rPr>
        <w:t>Nabór projektów rewitalizacyjnych</w:t>
      </w:r>
    </w:p>
    <w:p w14:paraId="7E354BA2" w14:textId="4A98C3CC" w:rsidR="006E6CB7" w:rsidRPr="006E6CB7" w:rsidRDefault="006E6CB7" w:rsidP="006E6CB7">
      <w:pPr>
        <w:spacing w:after="120" w:line="257" w:lineRule="auto"/>
        <w:jc w:val="center"/>
        <w:rPr>
          <w:rFonts w:asciiTheme="minorHAnsi" w:hAnsiTheme="minorHAnsi" w:cstheme="minorHAnsi"/>
          <w:b/>
          <w:sz w:val="40"/>
          <w:szCs w:val="40"/>
        </w:rPr>
      </w:pPr>
      <w:r w:rsidRPr="006E6CB7">
        <w:rPr>
          <w:rFonts w:asciiTheme="minorHAnsi" w:hAnsiTheme="minorHAnsi" w:cstheme="minorHAnsi"/>
          <w:b/>
          <w:sz w:val="40"/>
          <w:szCs w:val="40"/>
        </w:rPr>
        <w:t xml:space="preserve">Informacja dla </w:t>
      </w:r>
      <w:r w:rsidR="00586387">
        <w:rPr>
          <w:rFonts w:asciiTheme="minorHAnsi" w:hAnsiTheme="minorHAnsi" w:cstheme="minorHAnsi"/>
          <w:b/>
          <w:sz w:val="40"/>
          <w:szCs w:val="40"/>
        </w:rPr>
        <w:t>interesariuszy rewitalizacji</w:t>
      </w:r>
    </w:p>
    <w:p w14:paraId="66F88635" w14:textId="0F3CFB1D" w:rsidR="006E6CB7" w:rsidRDefault="006E6CB7" w:rsidP="006E6CB7">
      <w:pPr>
        <w:jc w:val="center"/>
        <w:rPr>
          <w:rFonts w:cs="Calibri"/>
          <w:bCs/>
          <w:sz w:val="32"/>
          <w:szCs w:val="32"/>
        </w:rPr>
      </w:pPr>
      <w:r>
        <w:rPr>
          <w:rFonts w:cs="Calibri"/>
          <w:bCs/>
          <w:sz w:val="32"/>
          <w:szCs w:val="32"/>
        </w:rPr>
        <w:t>na potrzeby opracowania Gminnego Programu Rewitalizacji Miasta Skierniewice na lata 2023-2033</w:t>
      </w:r>
    </w:p>
    <w:p w14:paraId="674193FD" w14:textId="77777777" w:rsidR="006E6CB7" w:rsidRDefault="006E6CB7" w:rsidP="006E6CB7">
      <w:pPr>
        <w:jc w:val="center"/>
      </w:pPr>
    </w:p>
    <w:p w14:paraId="59D750F6" w14:textId="77777777" w:rsidR="006E6CB7" w:rsidRDefault="006E6CB7" w:rsidP="006E6CB7">
      <w:pPr>
        <w:jc w:val="center"/>
      </w:pPr>
      <w:r>
        <w:rPr>
          <w:noProof/>
        </w:rPr>
        <w:drawing>
          <wp:inline distT="0" distB="0" distL="0" distR="0" wp14:anchorId="6D9EB674" wp14:editId="7CCA7EFE">
            <wp:extent cx="1816100" cy="2118995"/>
            <wp:effectExtent l="0" t="0" r="0" b="0"/>
            <wp:docPr id="1" name="Obraz 10" descr="Herb Skierniewic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descr="Herb Skierniewic – Wikipedia, wolna encyklopedia"/>
                    <pic:cNvPicPr>
                      <a:picLocks noChangeAspect="1" noChangeArrowheads="1"/>
                    </pic:cNvPicPr>
                  </pic:nvPicPr>
                  <pic:blipFill>
                    <a:blip r:embed="rId7"/>
                    <a:stretch>
                      <a:fillRect/>
                    </a:stretch>
                  </pic:blipFill>
                  <pic:spPr bwMode="auto">
                    <a:xfrm>
                      <a:off x="0" y="0"/>
                      <a:ext cx="1816100" cy="2118995"/>
                    </a:xfrm>
                    <a:prstGeom prst="rect">
                      <a:avLst/>
                    </a:prstGeom>
                  </pic:spPr>
                </pic:pic>
              </a:graphicData>
            </a:graphic>
          </wp:inline>
        </w:drawing>
      </w:r>
    </w:p>
    <w:p w14:paraId="3449D777" w14:textId="77777777" w:rsidR="006E6CB7" w:rsidRDefault="006E6CB7" w:rsidP="006E6CB7"/>
    <w:p w14:paraId="0FDBD1DE" w14:textId="77777777" w:rsidR="006E6CB7" w:rsidRDefault="006E6CB7" w:rsidP="006E6CB7"/>
    <w:p w14:paraId="7F0ED8C2" w14:textId="77777777" w:rsidR="006E6CB7" w:rsidRDefault="006E6CB7" w:rsidP="006E6CB7">
      <w:pPr>
        <w:tabs>
          <w:tab w:val="left" w:pos="7220"/>
        </w:tabs>
      </w:pPr>
      <w:r>
        <w:tab/>
      </w:r>
    </w:p>
    <w:p w14:paraId="779E83A2" w14:textId="77777777" w:rsidR="006E6CB7" w:rsidRDefault="006E6CB7" w:rsidP="006E6CB7">
      <w:pPr>
        <w:tabs>
          <w:tab w:val="left" w:pos="7220"/>
        </w:tabs>
      </w:pPr>
    </w:p>
    <w:p w14:paraId="172CD31E" w14:textId="77777777" w:rsidR="006E6CB7" w:rsidRDefault="006E6CB7" w:rsidP="006E6CB7"/>
    <w:p w14:paraId="364BB7B3" w14:textId="77777777" w:rsidR="006E6CB7" w:rsidRDefault="006E6CB7" w:rsidP="006E6CB7">
      <w:pPr>
        <w:rPr>
          <w:rFonts w:cs="Calibri"/>
        </w:rPr>
      </w:pPr>
    </w:p>
    <w:p w14:paraId="11D32E2A" w14:textId="28CDB347" w:rsidR="006E6CB7" w:rsidRDefault="006E6CB7" w:rsidP="006E6CB7">
      <w:pPr>
        <w:jc w:val="center"/>
        <w:rPr>
          <w:rFonts w:cs="Calibri"/>
          <w:sz w:val="24"/>
          <w:szCs w:val="24"/>
        </w:rPr>
      </w:pPr>
      <w:r>
        <w:rPr>
          <w:rFonts w:cs="Calibri"/>
          <w:sz w:val="24"/>
          <w:szCs w:val="24"/>
        </w:rPr>
        <w:t>Skierniewice, kwiecień 2023 r.</w:t>
      </w:r>
    </w:p>
    <w:p w14:paraId="07BEF735" w14:textId="77777777" w:rsidR="006E6CB7" w:rsidRDefault="006E6CB7" w:rsidP="006E6CB7">
      <w:pPr>
        <w:spacing w:after="0" w:line="240" w:lineRule="auto"/>
        <w:jc w:val="center"/>
        <w:rPr>
          <w:rFonts w:cs="Calibri"/>
        </w:rPr>
      </w:pPr>
    </w:p>
    <w:p w14:paraId="1E8941EF" w14:textId="77777777" w:rsidR="006E6CB7" w:rsidRPr="00E93E9B" w:rsidRDefault="006E6CB7" w:rsidP="006E6CB7">
      <w:pPr>
        <w:rPr>
          <w:i/>
          <w:iCs/>
        </w:rPr>
      </w:pPr>
      <w:r w:rsidRPr="00E93E9B">
        <w:rPr>
          <w:i/>
          <w:iCs/>
        </w:rPr>
        <w:lastRenderedPageBreak/>
        <w:t xml:space="preserve">Szanowni Państwo </w:t>
      </w:r>
    </w:p>
    <w:p w14:paraId="6F6C105C" w14:textId="69EB63BE" w:rsidR="002E4649" w:rsidRDefault="002E4649" w:rsidP="006E6CB7">
      <w:r>
        <w:t>Rozpoczynamy</w:t>
      </w:r>
      <w:r w:rsidR="006E6CB7" w:rsidRPr="006E6CB7">
        <w:t xml:space="preserve"> nabór </w:t>
      </w:r>
      <w:r w:rsidR="00455413">
        <w:t xml:space="preserve">Państwa propozycji </w:t>
      </w:r>
      <w:r w:rsidR="006E6CB7">
        <w:t>projektów rewitalizacyjnych</w:t>
      </w:r>
      <w:r w:rsidR="006E6CB7" w:rsidRPr="006E6CB7">
        <w:t xml:space="preserve"> </w:t>
      </w:r>
      <w:r w:rsidR="00455413">
        <w:t xml:space="preserve">planowanych </w:t>
      </w:r>
      <w:r w:rsidR="006E6CB7">
        <w:t xml:space="preserve">do ujęcia w </w:t>
      </w:r>
      <w:r w:rsidR="006E6CB7" w:rsidRPr="006E6CB7">
        <w:t>Gminny</w:t>
      </w:r>
      <w:r w:rsidR="006E6CB7">
        <w:t>m</w:t>
      </w:r>
      <w:r w:rsidR="006E6CB7" w:rsidRPr="006E6CB7">
        <w:t xml:space="preserve"> Program</w:t>
      </w:r>
      <w:r w:rsidR="006E6CB7">
        <w:t>ie</w:t>
      </w:r>
      <w:r w:rsidR="006E6CB7" w:rsidRPr="006E6CB7">
        <w:t xml:space="preserve"> Rewitalizacji</w:t>
      </w:r>
      <w:r w:rsidR="006E6CB7">
        <w:t xml:space="preserve"> </w:t>
      </w:r>
      <w:r w:rsidR="006E6CB7" w:rsidRPr="006E6CB7">
        <w:t>Miasta Skierniewice na lata 2023-203</w:t>
      </w:r>
      <w:r w:rsidR="006E6CB7">
        <w:t xml:space="preserve">3. </w:t>
      </w:r>
    </w:p>
    <w:p w14:paraId="52A57A7E" w14:textId="49E9C1A5" w:rsidR="002E4649" w:rsidRDefault="006E6CB7" w:rsidP="006E6CB7">
      <w:r w:rsidRPr="006E6CB7">
        <w:t>Miasto zamierza korzystać ze środków pomocowych na finansowanie</w:t>
      </w:r>
      <w:r w:rsidR="002E4649">
        <w:t xml:space="preserve"> takich projektów</w:t>
      </w:r>
      <w:r w:rsidRPr="006E6CB7">
        <w:t xml:space="preserve"> rewitalizacyjnych, w szczególności w ramach programu </w:t>
      </w:r>
      <w:r w:rsidR="002E4649">
        <w:t xml:space="preserve">środków </w:t>
      </w:r>
      <w:r w:rsidRPr="006E6CB7">
        <w:t>Fundusze Europejskie dla Łódzkiego 2021-2027 (FEŁ 2023)</w:t>
      </w:r>
      <w:r w:rsidR="002E4649">
        <w:t xml:space="preserve">, ale nie tylko. Będziemy podejmować </w:t>
      </w:r>
      <w:r w:rsidR="00432997">
        <w:t xml:space="preserve">starania o pozyskanie wszelkich innych dostępnych środków pomocowych z budżetu krajowego, regionalnego i innych programów unijnych z przeznaczeniem na sfinansowanie miejskich projektów rewitalizacyjnych. Konieczne będzie oczywiście również zaplanowanie obowiązkowego współfinansowania budżetu projektów ze środków własnych Miasta. </w:t>
      </w:r>
    </w:p>
    <w:p w14:paraId="2767472A" w14:textId="6ACE6EBF" w:rsidR="00E93E9B" w:rsidRDefault="006E6CB7" w:rsidP="00432997">
      <w:r w:rsidRPr="006E6CB7">
        <w:t>W tym celu konieczne jest opracowanie gminnego programu rewitalizacji Miasta w oparciu o przepisu ustawy z dnia 9 października 2015 r. o rewitalizacji</w:t>
      </w:r>
      <w:r>
        <w:t xml:space="preserve">. Na sesji Rady Miasta, która miała miejsce 30 marca 2023 r. wyznaczony został obszar zdegradowany i obszar rewitalizacji Miasta. Podjęta została również uchwała inicjująca </w:t>
      </w:r>
      <w:r w:rsidRPr="006E6CB7">
        <w:t>opracowani</w:t>
      </w:r>
      <w:r>
        <w:t>e</w:t>
      </w:r>
      <w:r w:rsidRPr="006E6CB7">
        <w:t xml:space="preserve"> programu rewitalizacji</w:t>
      </w:r>
      <w:r>
        <w:t xml:space="preserve">. Jesteśmy zatem obecnie na etapie pracy nad </w:t>
      </w:r>
      <w:r w:rsidR="00432997">
        <w:t>p</w:t>
      </w:r>
      <w:r>
        <w:t>rogramem</w:t>
      </w:r>
      <w:r w:rsidR="00432997">
        <w:t xml:space="preserve"> rewitalizacji</w:t>
      </w:r>
      <w:r>
        <w:t>. Podstawowy jego elemen</w:t>
      </w:r>
      <w:r w:rsidR="00432997">
        <w:t xml:space="preserve">tem jest wykaz planowanych do realizacji </w:t>
      </w:r>
      <w:r>
        <w:t>projekt</w:t>
      </w:r>
      <w:r w:rsidR="00432997">
        <w:t xml:space="preserve">ów </w:t>
      </w:r>
      <w:r>
        <w:t>rewitalizacyj</w:t>
      </w:r>
      <w:r w:rsidR="00432997">
        <w:t>nych</w:t>
      </w:r>
      <w:r>
        <w:t xml:space="preserve">. </w:t>
      </w:r>
    </w:p>
    <w:p w14:paraId="6351C8B4" w14:textId="613DDC7A" w:rsidR="00455413" w:rsidRDefault="00E93E9B" w:rsidP="00E93E9B">
      <w:pPr>
        <w:spacing w:before="120" w:after="0" w:line="264" w:lineRule="auto"/>
      </w:pPr>
      <w:r>
        <w:t>Zachęcamy do</w:t>
      </w:r>
      <w:r w:rsidR="006E6CB7">
        <w:t xml:space="preserve"> </w:t>
      </w:r>
      <w:r>
        <w:t>zgłaszania Państwa propozycji projektów rewitalizacyjnych</w:t>
      </w:r>
      <w:r w:rsidR="00432997">
        <w:t xml:space="preserve"> proponowanych do wprowadzenia do</w:t>
      </w:r>
      <w:r w:rsidR="00D41BB1">
        <w:t xml:space="preserve"> P</w:t>
      </w:r>
      <w:r w:rsidR="00432997">
        <w:t>rogramu rewitalizacji</w:t>
      </w:r>
      <w:r>
        <w:t xml:space="preserve">. </w:t>
      </w:r>
    </w:p>
    <w:p w14:paraId="6602E2EB" w14:textId="098B8898" w:rsidR="006E6CB7" w:rsidRDefault="00E93E9B" w:rsidP="00E93E9B">
      <w:pPr>
        <w:spacing w:before="120" w:after="0" w:line="264" w:lineRule="auto"/>
      </w:pPr>
      <w:r w:rsidRPr="00E93E9B">
        <w:t xml:space="preserve">Ewentualne </w:t>
      </w:r>
      <w:r w:rsidR="00455413">
        <w:t>pytania</w:t>
      </w:r>
      <w:r w:rsidRPr="00E93E9B">
        <w:t xml:space="preserve"> </w:t>
      </w:r>
      <w:r w:rsidR="00432997">
        <w:t>prosimy kierować</w:t>
      </w:r>
      <w:r w:rsidRPr="00E93E9B">
        <w:t xml:space="preserve"> do pracowników</w:t>
      </w:r>
      <w:r>
        <w:t xml:space="preserve"> </w:t>
      </w:r>
      <w:r w:rsidR="00D41BB1">
        <w:t xml:space="preserve">Urzędu Miasta Skierniewice, </w:t>
      </w:r>
      <w:r w:rsidR="00EF764B">
        <w:t>Wydziału</w:t>
      </w:r>
      <w:r w:rsidR="00455413" w:rsidRPr="00455413">
        <w:t xml:space="preserve"> Rozwoju Gospodarczego, Sportu i Spraw Społecznych</w:t>
      </w:r>
      <w:r w:rsidR="00EF764B">
        <w:t xml:space="preserve">, </w:t>
      </w:r>
      <w:r w:rsidR="00432997">
        <w:t>do Pani Naczelnik Karoliny Sałek</w:t>
      </w:r>
      <w:r w:rsidR="00455413">
        <w:t>,</w:t>
      </w:r>
      <w:r w:rsidR="00432997">
        <w:t xml:space="preserve"> mailowo</w:t>
      </w:r>
      <w:r w:rsidR="00EF764B" w:rsidRPr="00EF764B">
        <w:t xml:space="preserve">: </w:t>
      </w:r>
      <w:hyperlink r:id="rId8" w:history="1">
        <w:r w:rsidR="00EF764B" w:rsidRPr="00061597">
          <w:rPr>
            <w:rStyle w:val="Hipercze"/>
          </w:rPr>
          <w:t>k.salek@um.skierniewice.pl</w:t>
        </w:r>
      </w:hyperlink>
      <w:r w:rsidR="00EF764B">
        <w:t xml:space="preserve"> </w:t>
      </w:r>
      <w:r w:rsidR="00EF764B" w:rsidRPr="00EF764B">
        <w:t xml:space="preserve">lub bezpośrednio </w:t>
      </w:r>
      <w:r w:rsidR="00432997">
        <w:t xml:space="preserve">do </w:t>
      </w:r>
      <w:r w:rsidR="00EF764B" w:rsidRPr="00EF764B">
        <w:t>przedstawiciel</w:t>
      </w:r>
      <w:r w:rsidR="00432997">
        <w:t>a</w:t>
      </w:r>
      <w:r w:rsidR="00EF764B" w:rsidRPr="00EF764B">
        <w:t xml:space="preserve"> wykonawcy </w:t>
      </w:r>
      <w:r w:rsidR="00D41BB1">
        <w:t>P</w:t>
      </w:r>
      <w:r w:rsidR="00432997">
        <w:t xml:space="preserve">rogramu rewitalizacji </w:t>
      </w:r>
      <w:r w:rsidR="00EF764B" w:rsidRPr="00EF764B">
        <w:t>Pan</w:t>
      </w:r>
      <w:r w:rsidR="00432997">
        <w:t>a</w:t>
      </w:r>
      <w:r w:rsidR="00EF764B" w:rsidRPr="00EF764B">
        <w:t xml:space="preserve"> Michał</w:t>
      </w:r>
      <w:r w:rsidR="00455413">
        <w:t>a</w:t>
      </w:r>
      <w:r w:rsidR="00EF764B" w:rsidRPr="00EF764B">
        <w:t xml:space="preserve"> Marciniak</w:t>
      </w:r>
      <w:r w:rsidR="00455413">
        <w:t>a,</w:t>
      </w:r>
      <w:r w:rsidR="00EF764B" w:rsidRPr="00EF764B">
        <w:t xml:space="preserve"> </w:t>
      </w:r>
      <w:r w:rsidR="00432997">
        <w:t>mailowo:</w:t>
      </w:r>
      <w:r w:rsidR="00EF764B" w:rsidRPr="00EF764B">
        <w:t xml:space="preserve"> </w:t>
      </w:r>
      <w:hyperlink r:id="rId9" w:history="1">
        <w:r w:rsidR="00EF764B" w:rsidRPr="00061597">
          <w:rPr>
            <w:rStyle w:val="Hipercze"/>
          </w:rPr>
          <w:t>kontakt@strefaplus.com</w:t>
        </w:r>
      </w:hyperlink>
      <w:r w:rsidR="00D41BB1" w:rsidRPr="00D41BB1">
        <w:t xml:space="preserve"> </w:t>
      </w:r>
      <w:r w:rsidR="00D41BB1">
        <w:t>z firmy MM CONSULT.</w:t>
      </w:r>
    </w:p>
    <w:p w14:paraId="78A6C053" w14:textId="4D8F2844" w:rsidR="006E6CB7" w:rsidRPr="00D41BB1" w:rsidRDefault="00E93E9B" w:rsidP="00E93E9B">
      <w:pPr>
        <w:spacing w:before="120" w:after="0" w:line="264" w:lineRule="auto"/>
      </w:pPr>
      <w:r w:rsidRPr="00D41BB1">
        <w:t>Poniżej wyjaśnienie najważniejszych pojęć jakimi się posługujemy</w:t>
      </w:r>
      <w:r w:rsidR="00455413" w:rsidRPr="00D41BB1">
        <w:t xml:space="preserve"> w pracy nad programem rewitalizacji</w:t>
      </w:r>
      <w:r w:rsidRPr="00D41BB1">
        <w:t xml:space="preserve">. </w:t>
      </w:r>
    </w:p>
    <w:p w14:paraId="63FFBEB7" w14:textId="37350EDE" w:rsidR="00586387" w:rsidRPr="002E4649" w:rsidRDefault="00586387" w:rsidP="00E93E9B">
      <w:pPr>
        <w:suppressAutoHyphens w:val="0"/>
        <w:autoSpaceDN/>
        <w:spacing w:before="120" w:after="0" w:line="264" w:lineRule="auto"/>
        <w:textAlignment w:val="auto"/>
        <w:rPr>
          <w:rFonts w:asciiTheme="minorHAnsi" w:eastAsia="Times New Roman" w:hAnsiTheme="minorHAnsi" w:cstheme="minorHAnsi"/>
          <w:b/>
          <w:bCs/>
          <w:color w:val="000000"/>
          <w:sz w:val="24"/>
          <w:szCs w:val="24"/>
          <w:u w:val="single"/>
          <w:lang w:eastAsia="pl-PL"/>
        </w:rPr>
      </w:pPr>
      <w:r w:rsidRPr="002E4649">
        <w:rPr>
          <w:rFonts w:asciiTheme="minorHAnsi" w:eastAsia="Times New Roman" w:hAnsiTheme="minorHAnsi" w:cstheme="minorHAnsi"/>
          <w:b/>
          <w:bCs/>
          <w:color w:val="000000"/>
          <w:sz w:val="24"/>
          <w:szCs w:val="24"/>
          <w:u w:val="single"/>
          <w:lang w:eastAsia="pl-PL"/>
        </w:rPr>
        <w:t xml:space="preserve">Kto to jest interesariusz rewitalizacji? </w:t>
      </w:r>
    </w:p>
    <w:p w14:paraId="38D268CA" w14:textId="08089937" w:rsidR="00586387" w:rsidRDefault="00586387" w:rsidP="00586387">
      <w:pPr>
        <w:suppressAutoHyphens w:val="0"/>
        <w:autoSpaceDN/>
        <w:spacing w:before="120" w:after="0" w:line="264" w:lineRule="auto"/>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Interesariuszem rewitalizacji jest </w:t>
      </w:r>
      <w:r w:rsidRPr="00586387">
        <w:rPr>
          <w:rFonts w:asciiTheme="minorHAnsi" w:eastAsia="Times New Roman" w:hAnsiTheme="minorHAnsi" w:cstheme="minorHAnsi"/>
          <w:color w:val="000000"/>
          <w:lang w:eastAsia="pl-PL"/>
        </w:rPr>
        <w:t>osoba, której szeroko pojęte interesy spotykają się z interesami innych osób na obszarze rewitalizacji. Krąg interesariuszy rewitalizacji jest bardzo szeroki. Wystarczy nawet pośredni związek danego podmiotu z obszarem rewitalizacji, aby uznać go za interesariusza rewitalizacji. Będą to szeroko rozumiani użytkownicy przestrzeni funkcjonujący (na różnych zasadach) w ramach obszaru rewitalizacji, ale także osoby w inny sposób z tym obszarem powiązane oraz organy i przedstawiciele władz publicznych</w:t>
      </w:r>
      <w:r>
        <w:rPr>
          <w:rFonts w:asciiTheme="minorHAnsi" w:eastAsia="Times New Roman" w:hAnsiTheme="minorHAnsi" w:cstheme="minorHAnsi"/>
          <w:color w:val="000000"/>
          <w:lang w:eastAsia="pl-PL"/>
        </w:rPr>
        <w:t xml:space="preserve">. </w:t>
      </w:r>
      <w:r w:rsidRPr="00586387">
        <w:rPr>
          <w:rFonts w:asciiTheme="minorHAnsi" w:eastAsia="Times New Roman" w:hAnsiTheme="minorHAnsi" w:cstheme="minorHAnsi"/>
          <w:color w:val="000000"/>
          <w:lang w:eastAsia="pl-PL"/>
        </w:rPr>
        <w:t xml:space="preserve">Przykładowe wyliczenie interesariuszy rewitalizacji zawiera ustawa o rewitalizacji. </w:t>
      </w:r>
      <w:r>
        <w:rPr>
          <w:rFonts w:asciiTheme="minorHAnsi" w:eastAsia="Times New Roman" w:hAnsiTheme="minorHAnsi" w:cstheme="minorHAnsi"/>
          <w:color w:val="000000"/>
          <w:lang w:eastAsia="pl-PL"/>
        </w:rPr>
        <w:t>Interesariuszami rewitalizacji są:</w:t>
      </w:r>
    </w:p>
    <w:p w14:paraId="3EC4391F" w14:textId="1DD2014C" w:rsidR="00586387" w:rsidRDefault="00586387" w:rsidP="00586387">
      <w:pPr>
        <w:suppressAutoHyphens w:val="0"/>
        <w:autoSpaceDN/>
        <w:spacing w:before="120" w:after="0" w:line="264" w:lineRule="auto"/>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1) </w:t>
      </w:r>
      <w:r w:rsidRPr="00586387">
        <w:rPr>
          <w:rFonts w:asciiTheme="minorHAnsi" w:eastAsia="Times New Roman" w:hAnsiTheme="minorHAnsi" w:cstheme="minorHAnsi"/>
          <w:color w:val="000000"/>
          <w:lang w:eastAsia="pl-PL"/>
        </w:rPr>
        <w:t>mieszkańcy obszaru rewitalizacji oraz właściciele, użytkownicy wieczyści nieruchomości i podmioty zarządzające nieruchomościami znajdującymi się na tym obszarze, w tym spółdzielnie mieszkaniowe, wspólnoty mieszkaniowe i towarzystwa budownictwa społecznego</w:t>
      </w:r>
      <w:r>
        <w:rPr>
          <w:rFonts w:asciiTheme="minorHAnsi" w:eastAsia="Times New Roman" w:hAnsiTheme="minorHAnsi" w:cstheme="minorHAnsi"/>
          <w:color w:val="000000"/>
          <w:lang w:eastAsia="pl-PL"/>
        </w:rPr>
        <w:t xml:space="preserve">, </w:t>
      </w:r>
    </w:p>
    <w:p w14:paraId="2C18445C" w14:textId="02442C26" w:rsidR="00586387" w:rsidRPr="00586387" w:rsidRDefault="00586387" w:rsidP="00586387">
      <w:pPr>
        <w:suppressAutoHyphens w:val="0"/>
        <w:autoSpaceDN/>
        <w:spacing w:before="120" w:after="0" w:line="264" w:lineRule="auto"/>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2) </w:t>
      </w:r>
      <w:r w:rsidRPr="00586387">
        <w:rPr>
          <w:rFonts w:asciiTheme="minorHAnsi" w:eastAsia="Times New Roman" w:hAnsiTheme="minorHAnsi" w:cstheme="minorHAnsi"/>
          <w:color w:val="000000"/>
          <w:lang w:eastAsia="pl-PL"/>
        </w:rPr>
        <w:t>mieszkańcy</w:t>
      </w:r>
      <w:r>
        <w:rPr>
          <w:rFonts w:asciiTheme="minorHAnsi" w:eastAsia="Times New Roman" w:hAnsiTheme="minorHAnsi" w:cstheme="minorHAnsi"/>
          <w:color w:val="000000"/>
          <w:lang w:eastAsia="pl-PL"/>
        </w:rPr>
        <w:t xml:space="preserve"> Miasta </w:t>
      </w:r>
      <w:r w:rsidRPr="00586387">
        <w:rPr>
          <w:rFonts w:asciiTheme="minorHAnsi" w:eastAsia="Times New Roman" w:hAnsiTheme="minorHAnsi" w:cstheme="minorHAnsi"/>
          <w:color w:val="000000"/>
          <w:lang w:eastAsia="pl-PL"/>
        </w:rPr>
        <w:t>inni niż wymienieni w pkt 1</w:t>
      </w:r>
      <w:r>
        <w:rPr>
          <w:rFonts w:asciiTheme="minorHAnsi" w:eastAsia="Times New Roman" w:hAnsiTheme="minorHAnsi" w:cstheme="minorHAnsi"/>
          <w:color w:val="000000"/>
          <w:lang w:eastAsia="pl-PL"/>
        </w:rPr>
        <w:t>,</w:t>
      </w:r>
    </w:p>
    <w:p w14:paraId="3A0356AA" w14:textId="3A10833C" w:rsidR="00586387" w:rsidRPr="00586387" w:rsidRDefault="00586387" w:rsidP="00586387">
      <w:pPr>
        <w:suppressAutoHyphens w:val="0"/>
        <w:autoSpaceDN/>
        <w:spacing w:before="120" w:after="0" w:line="264" w:lineRule="auto"/>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3) </w:t>
      </w:r>
      <w:r w:rsidRPr="00586387">
        <w:rPr>
          <w:rFonts w:asciiTheme="minorHAnsi" w:eastAsia="Times New Roman" w:hAnsiTheme="minorHAnsi" w:cstheme="minorHAnsi"/>
          <w:color w:val="000000"/>
          <w:lang w:eastAsia="pl-PL"/>
        </w:rPr>
        <w:t>podmioty prowadzące lub zamierzające prowadzić na obszarze gminy działalność gospodarczą</w:t>
      </w:r>
      <w:r>
        <w:rPr>
          <w:rFonts w:asciiTheme="minorHAnsi" w:eastAsia="Times New Roman" w:hAnsiTheme="minorHAnsi" w:cstheme="minorHAnsi"/>
          <w:color w:val="000000"/>
          <w:lang w:eastAsia="pl-PL"/>
        </w:rPr>
        <w:t>,</w:t>
      </w:r>
    </w:p>
    <w:p w14:paraId="58A90638" w14:textId="62C2B65B" w:rsidR="00BE0011" w:rsidRDefault="00586387"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4) </w:t>
      </w:r>
      <w:r w:rsidRPr="00586387">
        <w:rPr>
          <w:rFonts w:asciiTheme="minorHAnsi" w:eastAsia="Times New Roman" w:hAnsiTheme="minorHAnsi" w:cstheme="minorHAnsi"/>
          <w:color w:val="000000"/>
          <w:lang w:eastAsia="pl-PL"/>
        </w:rPr>
        <w:t>podmioty prowadzące lub zamierzające prowadzić na obszarze gminy działalność społeczną, w tym organizacje pozarządowe i grupy nieformalne</w:t>
      </w:r>
      <w:r>
        <w:rPr>
          <w:rFonts w:asciiTheme="minorHAnsi" w:eastAsia="Times New Roman" w:hAnsiTheme="minorHAnsi" w:cstheme="minorHAnsi"/>
          <w:color w:val="000000"/>
          <w:lang w:eastAsia="pl-PL"/>
        </w:rPr>
        <w:t>.</w:t>
      </w:r>
    </w:p>
    <w:p w14:paraId="79DF3F6B" w14:textId="77777777" w:rsidR="000B1539" w:rsidRDefault="000B1539"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p>
    <w:p w14:paraId="461F4DB0" w14:textId="77777777" w:rsidR="000B1539" w:rsidRPr="00586387" w:rsidRDefault="000B1539"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p>
    <w:p w14:paraId="071AC5F8" w14:textId="4537935B" w:rsidR="00E93E9B" w:rsidRPr="002E4649" w:rsidRDefault="00E93E9B" w:rsidP="00E93E9B">
      <w:pPr>
        <w:suppressAutoHyphens w:val="0"/>
        <w:autoSpaceDN/>
        <w:spacing w:before="120" w:after="0" w:line="264" w:lineRule="auto"/>
        <w:textAlignment w:val="auto"/>
        <w:rPr>
          <w:rFonts w:asciiTheme="minorHAnsi" w:eastAsia="Times New Roman" w:hAnsiTheme="minorHAnsi" w:cstheme="minorHAnsi"/>
          <w:color w:val="000000"/>
          <w:sz w:val="24"/>
          <w:szCs w:val="24"/>
          <w:lang w:eastAsia="pl-PL"/>
        </w:rPr>
      </w:pPr>
      <w:r w:rsidRPr="002E4649">
        <w:rPr>
          <w:rFonts w:asciiTheme="minorHAnsi" w:eastAsia="Times New Roman" w:hAnsiTheme="minorHAnsi" w:cstheme="minorHAnsi"/>
          <w:b/>
          <w:bCs/>
          <w:color w:val="000000"/>
          <w:sz w:val="24"/>
          <w:szCs w:val="24"/>
          <w:u w:val="single"/>
          <w:lang w:eastAsia="pl-PL"/>
        </w:rPr>
        <w:t>Co to jest obszar zdegradowany i obszar rewitalizacji?</w:t>
      </w:r>
    </w:p>
    <w:p w14:paraId="346FB521" w14:textId="1A77E2FF" w:rsidR="00E93E9B" w:rsidRPr="002E4649"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2E4649">
        <w:rPr>
          <w:rFonts w:asciiTheme="minorHAnsi" w:eastAsia="Times New Roman" w:hAnsiTheme="minorHAnsi" w:cstheme="minorHAnsi"/>
          <w:color w:val="000000"/>
          <w:lang w:eastAsia="pl-PL"/>
        </w:rPr>
        <w:t>Obszar zdegradowany ustawodawcy zdefiniowali jako: „Obszar gminy znajdujący się</w:t>
      </w:r>
      <w:r w:rsidRPr="002E4649">
        <w:rPr>
          <w:rFonts w:asciiTheme="minorHAnsi" w:eastAsia="Times New Roman" w:hAnsiTheme="minorHAnsi" w:cstheme="minorHAnsi"/>
          <w:color w:val="000000"/>
          <w:lang w:eastAsia="pl-PL"/>
        </w:rPr>
        <w:br/>
        <w:t>w stanie kryzysowym z powodu koncentracji negatywnych zjawisk społecznych,</w:t>
      </w:r>
      <w:r w:rsidRPr="002E4649">
        <w:rPr>
          <w:rFonts w:asciiTheme="minorHAnsi" w:eastAsia="Times New Roman" w:hAnsiTheme="minorHAnsi" w:cstheme="minorHAnsi"/>
          <w:color w:val="000000"/>
          <w:lang w:eastAsia="pl-PL"/>
        </w:rPr>
        <w:br/>
        <w:t>w szczególności bezrobocia, ubóstwa, przestępczości, niskiego poziomu edukacji lub kapitału społecznego, a także niewystarczającego poziomu uczestnictwa w życiu publicznym</w:t>
      </w:r>
      <w:r w:rsidRPr="002E4649">
        <w:rPr>
          <w:rFonts w:asciiTheme="minorHAnsi" w:eastAsia="Times New Roman" w:hAnsiTheme="minorHAnsi" w:cstheme="minorHAnsi"/>
          <w:color w:val="000000"/>
          <w:lang w:eastAsia="pl-PL"/>
        </w:rPr>
        <w:br/>
        <w:t>i kulturalnym, można wyznaczyć jako obszar zdegradowany w przypadku występowania na nim ponadto co najmniej jednego z następujących negatywnych zjawisk: gospodarczych (…), środowiskowych (…), przestrzenno-funkcjonalnych (…) lub technicznych (…)”.</w:t>
      </w:r>
      <w:r w:rsidR="00BE0011" w:rsidRPr="002E4649">
        <w:rPr>
          <w:rFonts w:asciiTheme="minorHAnsi" w:eastAsia="Times New Roman" w:hAnsiTheme="minorHAnsi" w:cstheme="minorHAnsi"/>
          <w:color w:val="000000"/>
          <w:lang w:eastAsia="pl-PL"/>
        </w:rPr>
        <w:t xml:space="preserve"> </w:t>
      </w:r>
      <w:r w:rsidRPr="002E4649">
        <w:rPr>
          <w:rFonts w:asciiTheme="minorHAnsi" w:eastAsia="Times New Roman" w:hAnsiTheme="minorHAnsi" w:cstheme="minorHAnsi"/>
          <w:color w:val="000000"/>
          <w:lang w:eastAsia="pl-PL"/>
        </w:rPr>
        <w:t>Obszar</w:t>
      </w:r>
      <w:r w:rsidR="00BE0011" w:rsidRPr="002E4649">
        <w:rPr>
          <w:rFonts w:asciiTheme="minorHAnsi" w:eastAsia="Times New Roman" w:hAnsiTheme="minorHAnsi" w:cstheme="minorHAnsi"/>
          <w:color w:val="000000"/>
          <w:lang w:eastAsia="pl-PL"/>
        </w:rPr>
        <w:t xml:space="preserve"> ten</w:t>
      </w:r>
      <w:r w:rsidRPr="002E4649">
        <w:rPr>
          <w:rFonts w:asciiTheme="minorHAnsi" w:eastAsia="Times New Roman" w:hAnsiTheme="minorHAnsi" w:cstheme="minorHAnsi"/>
          <w:color w:val="000000"/>
          <w:lang w:eastAsia="pl-PL"/>
        </w:rPr>
        <w:t> jest więc przede wszystkim obszarem o problemach społecznych. Nie można wykluczyć faktu, że znajdą się na nim obszary zaniedbane lub zdewastowane, jednak nie należy utożsamiać tych zjawisk. Poza uzasadnionymi wyjątkami w skład obszaru zdegradowanego mogą wejść wyłącznie obszary zamieszkałe.</w:t>
      </w:r>
    </w:p>
    <w:p w14:paraId="3C847201" w14:textId="77777777" w:rsidR="00E93E9B" w:rsidRPr="002E4649"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2E4649">
        <w:rPr>
          <w:rFonts w:asciiTheme="minorHAnsi" w:eastAsia="Times New Roman" w:hAnsiTheme="minorHAnsi" w:cstheme="minorHAnsi"/>
          <w:color w:val="000000"/>
          <w:lang w:eastAsia="pl-PL"/>
        </w:rPr>
        <w:t>Obszar rewitalizacji ustawodawcy zdefiniowali jako: „obszar obejmujący całość lub część obszaru zdegradowanego, cechujący się szczególną koncentracją negatywnych zjawisk (…), na którym z uwagi na istotne znaczenie dla rozwoju lokalnego gmina zamierza prowadzić rewitalizację (…)”.</w:t>
      </w:r>
    </w:p>
    <w:p w14:paraId="401660FD" w14:textId="5BF00B47" w:rsidR="00E93E9B" w:rsidRPr="00455413"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2E4649">
        <w:rPr>
          <w:rFonts w:asciiTheme="minorHAnsi" w:eastAsia="Times New Roman" w:hAnsiTheme="minorHAnsi" w:cstheme="minorHAnsi"/>
          <w:color w:val="000000"/>
          <w:lang w:eastAsia="pl-PL"/>
        </w:rPr>
        <w:t>Definicja ta jest zatem zdecydowanie prostsza. Najważniejsza jest koncentracja negatywnych zjawisk (którą należy udokumentować). Obszar rewitalizacji może objąć jedynie 20% powierzchni gminy oraz 30% jej mieszkańców. Podsumowując, definicje sformułowane</w:t>
      </w:r>
      <w:r w:rsidR="00455413">
        <w:rPr>
          <w:rFonts w:asciiTheme="minorHAnsi" w:eastAsia="Times New Roman" w:hAnsiTheme="minorHAnsi" w:cstheme="minorHAnsi"/>
          <w:color w:val="000000"/>
          <w:lang w:eastAsia="pl-PL"/>
        </w:rPr>
        <w:t xml:space="preserve"> </w:t>
      </w:r>
      <w:r w:rsidRPr="002E4649">
        <w:rPr>
          <w:rFonts w:asciiTheme="minorHAnsi" w:eastAsia="Times New Roman" w:hAnsiTheme="minorHAnsi" w:cstheme="minorHAnsi"/>
          <w:color w:val="000000"/>
          <w:lang w:eastAsia="pl-PL"/>
        </w:rPr>
        <w:t xml:space="preserve">w polskim prawodawstwie skupiają się na społecznym wymiarze rewitalizacji oraz jej koncentracji w </w:t>
      </w:r>
      <w:r w:rsidRPr="00455413">
        <w:rPr>
          <w:rFonts w:asciiTheme="minorHAnsi" w:eastAsia="Times New Roman" w:hAnsiTheme="minorHAnsi" w:cstheme="minorHAnsi"/>
          <w:color w:val="000000"/>
          <w:lang w:eastAsia="pl-PL"/>
        </w:rPr>
        <w:t xml:space="preserve">przestrzeni </w:t>
      </w:r>
      <w:r w:rsidR="00BE0011" w:rsidRPr="00455413">
        <w:rPr>
          <w:rFonts w:asciiTheme="minorHAnsi" w:eastAsia="Times New Roman" w:hAnsiTheme="minorHAnsi" w:cstheme="minorHAnsi"/>
          <w:color w:val="000000"/>
          <w:lang w:eastAsia="pl-PL"/>
        </w:rPr>
        <w:t>Miasta.</w:t>
      </w:r>
    </w:p>
    <w:p w14:paraId="2B06F6D2" w14:textId="5FD237A0" w:rsidR="00BE0011" w:rsidRPr="00455413" w:rsidRDefault="00BE0011"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455413">
        <w:rPr>
          <w:rFonts w:asciiTheme="minorHAnsi" w:eastAsia="Times New Roman" w:hAnsiTheme="minorHAnsi" w:cstheme="minorHAnsi"/>
          <w:b/>
          <w:bCs/>
          <w:color w:val="000000"/>
          <w:u w:val="single"/>
          <w:lang w:eastAsia="pl-PL"/>
        </w:rPr>
        <w:t xml:space="preserve">Gdzie wyznaczono obszar zdegradowany i obszar rewitalizacji Miasta Skierniewice? </w:t>
      </w:r>
    </w:p>
    <w:p w14:paraId="3907D3FD" w14:textId="77F61C10" w:rsidR="00BB71AA" w:rsidRPr="00455413" w:rsidRDefault="00BB71AA" w:rsidP="00BB71AA">
      <w:pPr>
        <w:spacing w:before="120" w:after="0" w:line="264" w:lineRule="auto"/>
        <w:rPr>
          <w:b/>
          <w:bCs/>
        </w:rPr>
      </w:pPr>
      <w:r w:rsidRPr="00455413">
        <w:rPr>
          <w:bCs/>
        </w:rPr>
        <w:t xml:space="preserve">Obszar zdegradowany i obszar rewitalizacji został wskazany w stosunku do liczby ludności Miasta na podstawie danych Urzędu Miejskiego wynoszącej na koniec roku 2022: 45 291 osób oraz całkowitej powierzchni Miasta wynoszącej 3 500 ha. </w:t>
      </w:r>
      <w:bookmarkStart w:id="0" w:name="_Hlk130366061"/>
      <w:r w:rsidRPr="00455413">
        <w:t>Obszar zdegradowany i obszar rewitalizacji Miasta Skierniewice to powierzchnia 689,55 ha tj. 19% ogólnej powierzchni Miasta</w:t>
      </w:r>
      <w:r w:rsidR="00455413">
        <w:t xml:space="preserve">, który </w:t>
      </w:r>
      <w:r w:rsidRPr="00455413">
        <w:t>zamieszkany jest przez 13 588 osób tj. 30% liczby mieszkańców Miasta.  Spełnione zostały zatem limity określone w ustawie</w:t>
      </w:r>
      <w:r w:rsidR="00455413">
        <w:t xml:space="preserve"> o rewitalizacji</w:t>
      </w:r>
      <w:r w:rsidRPr="00455413">
        <w:t>.</w:t>
      </w:r>
      <w:r w:rsidRPr="00455413">
        <w:rPr>
          <w:b/>
          <w:bCs/>
        </w:rPr>
        <w:t xml:space="preserve"> </w:t>
      </w:r>
      <w:bookmarkEnd w:id="0"/>
    </w:p>
    <w:p w14:paraId="15C10ADC" w14:textId="77777777" w:rsidR="00BB71AA" w:rsidRPr="00455413" w:rsidRDefault="00BB71AA" w:rsidP="00BB71AA">
      <w:pPr>
        <w:spacing w:before="120" w:after="0" w:line="264" w:lineRule="auto"/>
        <w:rPr>
          <w:rFonts w:cs="Calibri"/>
          <w:bCs/>
        </w:rPr>
      </w:pPr>
      <w:r w:rsidRPr="00455413">
        <w:rPr>
          <w:rFonts w:cs="Calibri"/>
          <w:bCs/>
        </w:rPr>
        <w:t xml:space="preserve">Obszar zdegradowany i obszar rewitalizacji Miasta Skierniewice obejmuje ulice: Józefa Poniatowskiego, 1-go Maja, Mikołaja Kopernika, Św. Stanisława, Strykowska, Floriana, Senatorska, Rynek, Gałeckiego, Józefa Piłsudskiego, Konstytucji 3 Maja, Henryka Sienkiewicza, Władysława Stanisława Reymonta, Joachima Lelewela, Tadeusza Kościuszki, Waryńskiego, Jana III Sobieskiego, Jagiellońska, Jagiellońska, Stefana Batorego, Michała Okurzałego, Kościelna, Pogodna, Ignacego Krasickiego, Sportowa, Strzelecka, Harcerska, Wojska Polskiego, Stefana Batorego, Ofiar Katyńskich, Plac Jana Pawła II, Jana Kilińskiego, Koszarowa, Juliana Tuwima, Rawska, Mszczonowska, Aleja  Niepodległości, Długa, Ogrodowa, Józefa Mireckiego, Stefana Okrzei, Plac  Dąbrowskiego, Słoneczna, Plac Św. Floriana, Rzeczna, Żwirki, Skwer Władysława Strakacza, Anny Olszewskiej, Podrzeczna, Prymasowska, Wita Stwosza, Dworcowa, Łowicka, Bielańska, Kozietulskiego, Plac Dworcowy, Skwer Inwalidów Wojennych RP, 26 Dywizji Piechoty, Pasaż Nurzyńskiego, Czysta, Spokojna, Sosnowa, Romualda Traugutta, Adama Próchnika, Kozietulskiego, 500-lecia, Bananowa,  Cykady, Cytrynowa, Dąbie, Feliksów, Frycza Modrzewskiego, Gajowa, Gerbery, Górna, Irysowa, Kaktusowa, Klonowa, Konwaliowa, Łódzka, Mandarynkowa, Mikołaja Reja, Miodowa, Napoleońska, Podmiejska, Pomarańczowa, Poziomkowa, Przechodnia, Strobowska, Świerkowa, Topolowa, Wąska, Wierzbowa, Zadębie, Żwirowa oraz działki ewidencyjne Miasta Skierniewice w terenie objętymi tymi ulicami. </w:t>
      </w:r>
      <w:r w:rsidRPr="00455413">
        <w:rPr>
          <w:rFonts w:cs="Calibri"/>
          <w:bCs/>
        </w:rPr>
        <w:tab/>
      </w:r>
    </w:p>
    <w:p w14:paraId="1EACE4D8" w14:textId="3CF236D7" w:rsidR="00BB71AA" w:rsidRPr="00455413" w:rsidRDefault="00455413" w:rsidP="00BB71AA">
      <w:pPr>
        <w:spacing w:before="120" w:after="0" w:line="264" w:lineRule="auto"/>
      </w:pPr>
      <w:r w:rsidRPr="00455413">
        <w:t>Poniżej mapa poglądowa prezentująca obszar zdegradowany / obszar rewitalizacji Miasta Skierniewice.</w:t>
      </w:r>
    </w:p>
    <w:p w14:paraId="73355EFB" w14:textId="781D99B9" w:rsidR="00BE0011" w:rsidRPr="00082D1C" w:rsidRDefault="00455413"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Pr>
          <w:noProof/>
        </w:rPr>
        <w:drawing>
          <wp:inline distT="0" distB="0" distL="0" distR="0" wp14:anchorId="1464EDDC" wp14:editId="48BFDDEF">
            <wp:extent cx="5760720" cy="8003540"/>
            <wp:effectExtent l="0" t="0" r="1270" b="0"/>
            <wp:docPr id="11516848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03540"/>
                    </a:xfrm>
                    <a:prstGeom prst="rect">
                      <a:avLst/>
                    </a:prstGeom>
                    <a:noFill/>
                    <a:ln>
                      <a:noFill/>
                    </a:ln>
                  </pic:spPr>
                </pic:pic>
              </a:graphicData>
            </a:graphic>
          </wp:inline>
        </w:drawing>
      </w:r>
    </w:p>
    <w:p w14:paraId="3DA593B3" w14:textId="77777777" w:rsidR="00455413" w:rsidRDefault="00455413" w:rsidP="00E93E9B">
      <w:pPr>
        <w:suppressAutoHyphens w:val="0"/>
        <w:autoSpaceDN/>
        <w:spacing w:before="120" w:after="0" w:line="264" w:lineRule="auto"/>
        <w:textAlignment w:val="auto"/>
      </w:pPr>
      <w:r w:rsidRPr="00455413">
        <w:t xml:space="preserve">Na tak wyznaczonym obszarze będą prowadzone działania rewitalizacyjne, które zostaną wskazane w Programie. Program ten zostanie opracowany i przyjęty przez Radę Miasta na kolejnym etapie pracy, po wyznaczeniu obszaru zdegradowanego i obszaru rewitalizacji. </w:t>
      </w:r>
    </w:p>
    <w:p w14:paraId="35938E78" w14:textId="22CA1573" w:rsidR="00E93E9B" w:rsidRPr="00082D1C"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082D1C">
        <w:rPr>
          <w:rFonts w:asciiTheme="minorHAnsi" w:eastAsia="Times New Roman" w:hAnsiTheme="minorHAnsi" w:cstheme="minorHAnsi"/>
          <w:b/>
          <w:bCs/>
          <w:color w:val="000000"/>
          <w:u w:val="single"/>
          <w:lang w:eastAsia="pl-PL"/>
        </w:rPr>
        <w:t>Co to jest rewitalizacja?</w:t>
      </w:r>
    </w:p>
    <w:p w14:paraId="7CC765AC" w14:textId="53E347C9" w:rsidR="00E93E9B" w:rsidRPr="00082D1C" w:rsidRDefault="002E4649"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455413">
        <w:rPr>
          <w:rFonts w:asciiTheme="minorHAnsi" w:eastAsia="Times New Roman" w:hAnsiTheme="minorHAnsi" w:cstheme="minorHAnsi"/>
          <w:color w:val="000000"/>
          <w:lang w:eastAsia="pl-PL"/>
        </w:rPr>
        <w:t>Rewitalizacja to dosłownie: ożywienie, przywrócenie do życia. Jest to proces wyprowadzania ze</w:t>
      </w:r>
      <w:r w:rsidRPr="00082D1C">
        <w:rPr>
          <w:rFonts w:asciiTheme="minorHAnsi" w:eastAsia="Times New Roman" w:hAnsiTheme="minorHAnsi" w:cstheme="minorHAnsi"/>
          <w:color w:val="000000"/>
          <w:lang w:eastAsia="pl-PL"/>
        </w:rPr>
        <w:t xml:space="preserve"> stanu kryzysowego zdegradowanych obszarów gminy. </w:t>
      </w:r>
      <w:r w:rsidR="00E93E9B" w:rsidRPr="00082D1C">
        <w:rPr>
          <w:rFonts w:asciiTheme="minorHAnsi" w:eastAsia="Times New Roman" w:hAnsiTheme="minorHAnsi" w:cstheme="minorHAnsi"/>
          <w:color w:val="000000"/>
          <w:lang w:eastAsia="pl-PL"/>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00BB71AA">
        <w:rPr>
          <w:rFonts w:asciiTheme="minorHAnsi" w:eastAsia="Times New Roman" w:hAnsiTheme="minorHAnsi" w:cstheme="minorHAnsi"/>
          <w:color w:val="000000"/>
          <w:lang w:eastAsia="pl-PL"/>
        </w:rPr>
        <w:t xml:space="preserve"> </w:t>
      </w:r>
    </w:p>
    <w:p w14:paraId="089474D8" w14:textId="77777777" w:rsidR="00E93E9B" w:rsidRPr="00082D1C"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082D1C">
        <w:rPr>
          <w:rFonts w:asciiTheme="minorHAnsi" w:eastAsia="Times New Roman" w:hAnsiTheme="minorHAnsi" w:cstheme="minorHAnsi"/>
          <w:color w:val="000000"/>
          <w:lang w:eastAsia="pl-PL"/>
        </w:rPr>
        <w:t>Rewitalizacja to nie tylko remonty. Jej celem jest przywrócenie do życia zdegradowanej części gminy i uzupełnienie jej o nowe funkcje. Mówiąc najprościej jest to wprowadzenie takich zmian na obszarze części gminy, dzięki którym będzie się lepiej żyło, przebywało i pracowało.</w:t>
      </w:r>
    </w:p>
    <w:p w14:paraId="42533199" w14:textId="77777777" w:rsidR="00E93E9B" w:rsidRPr="00082D1C"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082D1C">
        <w:rPr>
          <w:rFonts w:asciiTheme="minorHAnsi" w:eastAsia="Times New Roman" w:hAnsiTheme="minorHAnsi" w:cstheme="minorHAnsi"/>
          <w:color w:val="000000"/>
          <w:lang w:eastAsia="pl-PL"/>
        </w:rPr>
        <w:t>Rewitalizacja to też praca z ludźmi, z lokalną społecznością. I nawet jeśli remonty budynków</w:t>
      </w:r>
      <w:r w:rsidRPr="00082D1C">
        <w:rPr>
          <w:rFonts w:asciiTheme="minorHAnsi" w:eastAsia="Times New Roman" w:hAnsiTheme="minorHAnsi" w:cstheme="minorHAnsi"/>
          <w:color w:val="000000"/>
          <w:lang w:eastAsia="pl-PL"/>
        </w:rPr>
        <w:br/>
        <w:t>i przestrzeni publicznych są najbardziej efektowne – najważniejsze jest przezwyciężenie kryzysu społecznego.</w:t>
      </w:r>
    </w:p>
    <w:p w14:paraId="331E2D91" w14:textId="77777777" w:rsidR="00E93E9B" w:rsidRPr="00082D1C" w:rsidRDefault="00E93E9B" w:rsidP="00E93E9B">
      <w:pPr>
        <w:suppressAutoHyphens w:val="0"/>
        <w:autoSpaceDN/>
        <w:spacing w:before="120" w:after="0" w:line="264" w:lineRule="auto"/>
        <w:textAlignment w:val="auto"/>
        <w:rPr>
          <w:rFonts w:asciiTheme="minorHAnsi" w:eastAsia="Times New Roman" w:hAnsiTheme="minorHAnsi" w:cstheme="minorHAnsi"/>
          <w:color w:val="000000"/>
          <w:lang w:eastAsia="pl-PL"/>
        </w:rPr>
      </w:pPr>
      <w:r w:rsidRPr="00082D1C">
        <w:rPr>
          <w:rFonts w:asciiTheme="minorHAnsi" w:eastAsia="Times New Roman" w:hAnsiTheme="minorHAnsi" w:cstheme="minorHAnsi"/>
          <w:b/>
          <w:bCs/>
          <w:color w:val="000000"/>
          <w:u w:val="single"/>
          <w:lang w:eastAsia="pl-PL"/>
        </w:rPr>
        <w:t>Co to jest Gminny Program Rewitalizacji?</w:t>
      </w:r>
    </w:p>
    <w:p w14:paraId="3F0A28FF" w14:textId="77777777" w:rsidR="00455413" w:rsidRDefault="00E93E9B" w:rsidP="00455413">
      <w:pPr>
        <w:suppressAutoHyphens w:val="0"/>
        <w:autoSpaceDN/>
        <w:spacing w:before="120" w:after="0" w:line="264" w:lineRule="auto"/>
        <w:textAlignment w:val="auto"/>
        <w:rPr>
          <w:b/>
          <w:bCs/>
          <w:u w:val="single"/>
        </w:rPr>
      </w:pPr>
      <w:r w:rsidRPr="002E4649">
        <w:rPr>
          <w:rFonts w:asciiTheme="minorHAnsi" w:eastAsia="Times New Roman" w:hAnsiTheme="minorHAnsi" w:cstheme="minorHAnsi"/>
          <w:color w:val="000000"/>
          <w:lang w:eastAsia="pl-PL"/>
        </w:rPr>
        <w:t>Gminny Program Rewitalizacji  (GPR)</w:t>
      </w:r>
      <w:r w:rsidRPr="00082D1C">
        <w:rPr>
          <w:rFonts w:asciiTheme="minorHAnsi" w:eastAsia="Times New Roman" w:hAnsiTheme="minorHAnsi" w:cstheme="minorHAnsi"/>
          <w:color w:val="000000"/>
          <w:lang w:eastAsia="pl-PL"/>
        </w:rPr>
        <w:t> jest podstawowym dokumentem uchwalanym przez gminę umożliwiającym prowadzenie kompleksowych działań rewitalizacyjnych na wyznaczonym obszarze przy współudziale lokalnej społeczności. Fundamentem Gminnego Programu Rewitalizacji jest szczegółowa diagnoza obszaru rewitalizacji, która ukazuje występujące na nim negatywne zjawiska społeczne, gospodarcze i przestrzenno-funkcjonalne.</w:t>
      </w:r>
    </w:p>
    <w:p w14:paraId="088BAB24" w14:textId="6C9F86FA" w:rsidR="00455413" w:rsidRPr="00BE0011" w:rsidRDefault="00455413" w:rsidP="00455413">
      <w:pPr>
        <w:suppressAutoHyphens w:val="0"/>
        <w:autoSpaceDN/>
        <w:spacing w:before="120" w:after="0" w:line="264" w:lineRule="auto"/>
        <w:textAlignment w:val="auto"/>
        <w:rPr>
          <w:b/>
          <w:bCs/>
          <w:u w:val="single"/>
        </w:rPr>
      </w:pPr>
      <w:r w:rsidRPr="00BE0011">
        <w:rPr>
          <w:b/>
          <w:bCs/>
          <w:u w:val="single"/>
        </w:rPr>
        <w:t>Jaki jest planowany główny cel Programu</w:t>
      </w:r>
      <w:r>
        <w:rPr>
          <w:b/>
          <w:bCs/>
          <w:u w:val="single"/>
        </w:rPr>
        <w:t xml:space="preserve"> rewitalizacji</w:t>
      </w:r>
      <w:r w:rsidRPr="00BE0011">
        <w:rPr>
          <w:b/>
          <w:bCs/>
          <w:u w:val="single"/>
        </w:rPr>
        <w:t xml:space="preserve">? </w:t>
      </w:r>
    </w:p>
    <w:p w14:paraId="534EF572" w14:textId="03D38200" w:rsidR="003C5237" w:rsidRPr="00455413" w:rsidRDefault="00455413" w:rsidP="003C5237">
      <w:pPr>
        <w:suppressAutoHyphens w:val="0"/>
        <w:autoSpaceDN/>
        <w:spacing w:before="120" w:after="0" w:line="264" w:lineRule="auto"/>
        <w:textAlignment w:val="auto"/>
        <w:rPr>
          <w:rFonts w:cs="Calibri"/>
        </w:rPr>
      </w:pPr>
      <w:r w:rsidRPr="001D0C84">
        <w:rPr>
          <w:rFonts w:cs="Calibri"/>
        </w:rPr>
        <w:t xml:space="preserve">Głównym celem tworzonego </w:t>
      </w:r>
      <w:r>
        <w:rPr>
          <w:rFonts w:cs="Calibri"/>
        </w:rPr>
        <w:t>GPR</w:t>
      </w:r>
      <w:r w:rsidRPr="001D0C84">
        <w:rPr>
          <w:rFonts w:cs="Calibri"/>
        </w:rPr>
        <w:t xml:space="preserve"> będzie zminimalizowanie skali występowania negatywnych zjawisk i obszarów problemowych, a także zrównoważony rozwój społeczno-gospodarczy</w:t>
      </w:r>
      <w:r>
        <w:rPr>
          <w:rFonts w:cs="Calibri"/>
        </w:rPr>
        <w:t xml:space="preserve"> </w:t>
      </w:r>
      <w:r w:rsidRPr="001D0C84">
        <w:rPr>
          <w:rFonts w:cs="Calibri"/>
        </w:rPr>
        <w:t xml:space="preserve">oparty na zaangażowaniu mieszkańców i innych grup interesariuszy Gminnego Programu Rewitalizacji Miasta Skierniewice. </w:t>
      </w:r>
    </w:p>
    <w:p w14:paraId="2698D99C" w14:textId="2B33E406" w:rsidR="003C5237" w:rsidRPr="003C5237" w:rsidRDefault="003C5237" w:rsidP="003C5237">
      <w:pPr>
        <w:suppressAutoHyphens w:val="0"/>
        <w:autoSpaceDN/>
        <w:spacing w:before="120" w:after="0" w:line="264" w:lineRule="auto"/>
        <w:textAlignment w:val="auto"/>
        <w:rPr>
          <w:rFonts w:asciiTheme="minorHAnsi" w:eastAsia="Times New Roman" w:hAnsiTheme="minorHAnsi" w:cstheme="minorHAnsi"/>
          <w:b/>
          <w:bCs/>
          <w:color w:val="000000"/>
          <w:u w:val="single"/>
          <w:lang w:eastAsia="pl-PL"/>
        </w:rPr>
      </w:pPr>
      <w:r w:rsidRPr="003C5237">
        <w:rPr>
          <w:rFonts w:asciiTheme="minorHAnsi" w:eastAsia="Times New Roman" w:hAnsiTheme="minorHAnsi" w:cstheme="minorHAnsi"/>
          <w:b/>
          <w:bCs/>
          <w:color w:val="000000"/>
          <w:u w:val="single"/>
          <w:lang w:eastAsia="pl-PL"/>
        </w:rPr>
        <w:t>Jaki</w:t>
      </w:r>
      <w:r w:rsidR="002E4649">
        <w:rPr>
          <w:rFonts w:asciiTheme="minorHAnsi" w:eastAsia="Times New Roman" w:hAnsiTheme="minorHAnsi" w:cstheme="minorHAnsi"/>
          <w:b/>
          <w:bCs/>
          <w:color w:val="000000"/>
          <w:u w:val="single"/>
          <w:lang w:eastAsia="pl-PL"/>
        </w:rPr>
        <w:t xml:space="preserve">e są funkcje projektów rewitalizacyjnych w programie rewitalizacji? </w:t>
      </w:r>
    </w:p>
    <w:p w14:paraId="5A307D99" w14:textId="77777777" w:rsidR="00455413" w:rsidRDefault="002E4649" w:rsidP="002E4649">
      <w:pPr>
        <w:suppressAutoHyphens w:val="0"/>
        <w:autoSpaceDN/>
        <w:spacing w:before="120" w:after="0" w:line="264" w:lineRule="auto"/>
        <w:textAlignment w:val="auto"/>
      </w:pPr>
      <w:r>
        <w:t xml:space="preserve">Szukamy zarówno podstawowych, jak i uzupełniających projektów rewitalizacyjnych. </w:t>
      </w:r>
      <w:r w:rsidRPr="002E4649">
        <w:t>Z programu rewitalizacji wynikają dwa typy projektów, które są w nim zaplanowane w formie: listy planowanych podstawowych projektów i przedsięwzięć rewitalizacyjnych wraz z ich opisami, charakterystyki pozostałych rodzajów przedsięwzięć rewitalizacyjnych realizujących kierunki działań, mających na celu eliminację lub ograniczenia negatywnych zjawisk powodujących sytuację kryzysową</w:t>
      </w:r>
      <w:r>
        <w:t>.</w:t>
      </w:r>
    </w:p>
    <w:p w14:paraId="2A70DDD3" w14:textId="77777777" w:rsidR="00455413" w:rsidRDefault="002E4649" w:rsidP="002E4649">
      <w:pPr>
        <w:suppressAutoHyphens w:val="0"/>
        <w:autoSpaceDN/>
        <w:spacing w:before="120" w:after="0" w:line="264" w:lineRule="auto"/>
        <w:textAlignment w:val="auto"/>
      </w:pPr>
      <w:r>
        <w:t xml:space="preserve">Podstawowe projekty rewitalizacyjne to zestaw działań, bez których realizacja celów programu nie będzie możliwa, a obszar rewitalizacji nie będzie w stanie wyjść z sytuacji kryzysowej. </w:t>
      </w:r>
    </w:p>
    <w:p w14:paraId="2DC7CBE4" w14:textId="1A514DCE" w:rsidR="002E4649" w:rsidRDefault="002E4649" w:rsidP="002E4649">
      <w:pPr>
        <w:suppressAutoHyphens w:val="0"/>
        <w:autoSpaceDN/>
        <w:spacing w:before="120" w:after="0" w:line="264" w:lineRule="auto"/>
        <w:textAlignment w:val="auto"/>
      </w:pPr>
      <w:r>
        <w:t xml:space="preserve">Z kolei - </w:t>
      </w:r>
      <w:r w:rsidR="00455413">
        <w:t>u</w:t>
      </w:r>
      <w:r>
        <w:t>zupełniające projekty/przedsięwzięcia rewitalizacyjne ze względu na mniejszą skalę oddziaływania trudno zidentyfikować indywidualnie. Mają mniejsze, wspierające znaczenie dla realizacji celów programu.</w:t>
      </w:r>
    </w:p>
    <w:p w14:paraId="2E78D3E2" w14:textId="77777777" w:rsidR="00455413" w:rsidRDefault="00455413" w:rsidP="003C5237">
      <w:pPr>
        <w:suppressAutoHyphens w:val="0"/>
        <w:autoSpaceDN/>
        <w:spacing w:before="120" w:after="0" w:line="264" w:lineRule="auto"/>
        <w:textAlignment w:val="auto"/>
        <w:rPr>
          <w:b/>
          <w:bCs/>
          <w:u w:val="single"/>
        </w:rPr>
      </w:pPr>
    </w:p>
    <w:p w14:paraId="030FEDBE" w14:textId="77777777" w:rsidR="00455413" w:rsidRDefault="00455413" w:rsidP="003C5237">
      <w:pPr>
        <w:suppressAutoHyphens w:val="0"/>
        <w:autoSpaceDN/>
        <w:spacing w:before="120" w:after="0" w:line="264" w:lineRule="auto"/>
        <w:textAlignment w:val="auto"/>
        <w:rPr>
          <w:b/>
          <w:bCs/>
          <w:u w:val="single"/>
        </w:rPr>
      </w:pPr>
    </w:p>
    <w:p w14:paraId="11B55593" w14:textId="77777777" w:rsidR="00455413" w:rsidRDefault="00455413" w:rsidP="003C5237">
      <w:pPr>
        <w:suppressAutoHyphens w:val="0"/>
        <w:autoSpaceDN/>
        <w:spacing w:before="120" w:after="0" w:line="264" w:lineRule="auto"/>
        <w:textAlignment w:val="auto"/>
        <w:rPr>
          <w:b/>
          <w:bCs/>
          <w:u w:val="single"/>
        </w:rPr>
      </w:pPr>
    </w:p>
    <w:p w14:paraId="5A1530E2" w14:textId="152042F4" w:rsidR="002E4649" w:rsidRPr="002E4649" w:rsidRDefault="002E4649" w:rsidP="003C5237">
      <w:pPr>
        <w:suppressAutoHyphens w:val="0"/>
        <w:autoSpaceDN/>
        <w:spacing w:before="120" w:after="0" w:line="264" w:lineRule="auto"/>
        <w:textAlignment w:val="auto"/>
        <w:rPr>
          <w:b/>
          <w:bCs/>
          <w:u w:val="single"/>
        </w:rPr>
      </w:pPr>
      <w:r w:rsidRPr="002E4649">
        <w:rPr>
          <w:b/>
          <w:bCs/>
          <w:u w:val="single"/>
        </w:rPr>
        <w:t xml:space="preserve">W jaki sposób opisać projekt rewitalizacyjny? </w:t>
      </w:r>
    </w:p>
    <w:p w14:paraId="1B0F8716" w14:textId="166C5509" w:rsidR="002E4649" w:rsidRDefault="002E4649" w:rsidP="002E4649">
      <w:pPr>
        <w:suppressAutoHyphens w:val="0"/>
        <w:autoSpaceDN/>
        <w:spacing w:before="120" w:after="0" w:line="264" w:lineRule="auto"/>
        <w:textAlignment w:val="auto"/>
      </w:pPr>
      <w:r w:rsidRPr="002E4649">
        <w:t>Opis projektu powinien więc zawierać</w:t>
      </w:r>
      <w:r w:rsidR="00455413">
        <w:t>,</w:t>
      </w:r>
      <w:r w:rsidRPr="002E4649">
        <w:t xml:space="preserve"> co najmniej</w:t>
      </w:r>
      <w:r w:rsidR="00455413">
        <w:t>:</w:t>
      </w:r>
      <w:r w:rsidRPr="002E4649">
        <w:t xml:space="preserve"> jego nazwę, wskazanie podmiotów realizujących, </w:t>
      </w:r>
      <w:r>
        <w:t xml:space="preserve"> </w:t>
      </w:r>
      <w:r w:rsidRPr="002E4649">
        <w:t xml:space="preserve">zakres realizowanych zadań (zakres rzeczowy), </w:t>
      </w:r>
      <w:r>
        <w:t>l</w:t>
      </w:r>
      <w:r w:rsidRPr="002E4649">
        <w:t>okalizację, szacowaną wartość</w:t>
      </w:r>
      <w:r>
        <w:t xml:space="preserve"> oraz próbę wskazania </w:t>
      </w:r>
      <w:r w:rsidRPr="002E4649">
        <w:t>prognozowan</w:t>
      </w:r>
      <w:r>
        <w:t>ych</w:t>
      </w:r>
      <w:r w:rsidRPr="002E4649">
        <w:t xml:space="preserve"> rezultat</w:t>
      </w:r>
      <w:r>
        <w:t>ów</w:t>
      </w:r>
      <w:r w:rsidRPr="002E4649">
        <w:t xml:space="preserve"> wraz ze sposobem ich oceny w odniesieniu do celów rewitalizacj</w:t>
      </w:r>
      <w:r>
        <w:t>i.</w:t>
      </w:r>
    </w:p>
    <w:p w14:paraId="079568A8" w14:textId="34D987E7" w:rsidR="002E4649" w:rsidRDefault="002E4649" w:rsidP="002E4649">
      <w:pPr>
        <w:suppressAutoHyphens w:val="0"/>
        <w:autoSpaceDN/>
        <w:spacing w:before="120" w:after="120" w:line="264" w:lineRule="auto"/>
        <w:textAlignment w:val="auto"/>
      </w:pPr>
      <w:r>
        <w:t xml:space="preserve">Konieczne jest, aby podstawowe projekty rewitalizacyjne były komplementarne wobec siebie i żeby w ich opisach zostały zawarte informacje o współzależnościach między nimi, aby czytelny był sposób, w jaki przedstawiony zestaw projektów ograniczy lub wyeliminuje negatywne zjawiska na obszarze rewitalizacji. </w:t>
      </w:r>
    </w:p>
    <w:tbl>
      <w:tblPr>
        <w:tblStyle w:val="Tabela-Siatka"/>
        <w:tblW w:w="0" w:type="auto"/>
        <w:tblLook w:val="04A0" w:firstRow="1" w:lastRow="0" w:firstColumn="1" w:lastColumn="0" w:noHBand="0" w:noVBand="1"/>
      </w:tblPr>
      <w:tblGrid>
        <w:gridCol w:w="9062"/>
      </w:tblGrid>
      <w:tr w:rsidR="002E4649" w14:paraId="46D91ADE" w14:textId="77777777" w:rsidTr="002E4649">
        <w:tc>
          <w:tcPr>
            <w:tcW w:w="9062" w:type="dxa"/>
            <w:shd w:val="clear" w:color="auto" w:fill="F2F2F2" w:themeFill="background1" w:themeFillShade="F2"/>
          </w:tcPr>
          <w:p w14:paraId="51A2A7F3" w14:textId="77777777" w:rsidR="002E4649" w:rsidRDefault="002E4649" w:rsidP="002E4649">
            <w:pPr>
              <w:suppressAutoHyphens w:val="0"/>
              <w:autoSpaceDN/>
              <w:spacing w:before="120" w:line="264" w:lineRule="auto"/>
              <w:textAlignment w:val="auto"/>
            </w:pPr>
            <w:r>
              <w:t>Poniżej prezentujemy przykładowe zakresy projektów rewitalizacyjnych:</w:t>
            </w:r>
          </w:p>
          <w:p w14:paraId="5805D8AF" w14:textId="54942029" w:rsidR="002E4649" w:rsidRDefault="002E4649" w:rsidP="002E4649">
            <w:pPr>
              <w:pStyle w:val="Akapitzlist"/>
              <w:numPr>
                <w:ilvl w:val="0"/>
                <w:numId w:val="6"/>
              </w:numPr>
              <w:suppressAutoHyphens w:val="0"/>
              <w:autoSpaceDN/>
              <w:spacing w:before="120" w:line="264" w:lineRule="auto"/>
              <w:textAlignment w:val="auto"/>
            </w:pPr>
            <w:r>
              <w:t xml:space="preserve">działania na rzecz wzmacniania potencjału społecznego i zawodowego lokalnych społeczności, </w:t>
            </w:r>
          </w:p>
          <w:p w14:paraId="7356881D" w14:textId="43FB2DEA" w:rsidR="002E4649" w:rsidRDefault="002E4649" w:rsidP="002E4649">
            <w:pPr>
              <w:pStyle w:val="Akapitzlist"/>
              <w:numPr>
                <w:ilvl w:val="0"/>
                <w:numId w:val="6"/>
              </w:numPr>
              <w:suppressAutoHyphens w:val="0"/>
              <w:autoSpaceDN/>
              <w:spacing w:before="120" w:line="264" w:lineRule="auto"/>
              <w:textAlignment w:val="auto"/>
            </w:pPr>
            <w:r>
              <w:t xml:space="preserve">działania na rzecz integracji osób, rodzin, grup wykluczonych i zagrożonych wykluczeniem społecznym z zastosowaniem aktywnej integracji, </w:t>
            </w:r>
          </w:p>
          <w:p w14:paraId="59B0B8DE" w14:textId="20D1E2C6" w:rsidR="002E4649" w:rsidRDefault="002E4649" w:rsidP="002E4649">
            <w:pPr>
              <w:pStyle w:val="Akapitzlist"/>
              <w:numPr>
                <w:ilvl w:val="0"/>
                <w:numId w:val="6"/>
              </w:numPr>
              <w:suppressAutoHyphens w:val="0"/>
              <w:autoSpaceDN/>
              <w:spacing w:before="120" w:line="264" w:lineRule="auto"/>
              <w:textAlignment w:val="auto"/>
            </w:pPr>
            <w:r>
              <w:t>działania służące integracji społeczno-zawodowej osób z niepełnosprawnościami,</w:t>
            </w:r>
          </w:p>
          <w:p w14:paraId="6BB1120F" w14:textId="42B73F66" w:rsidR="002E4649" w:rsidRDefault="002E4649" w:rsidP="002E4649">
            <w:pPr>
              <w:pStyle w:val="Akapitzlist"/>
              <w:numPr>
                <w:ilvl w:val="0"/>
                <w:numId w:val="6"/>
              </w:numPr>
              <w:suppressAutoHyphens w:val="0"/>
              <w:autoSpaceDN/>
              <w:spacing w:before="120" w:line="264" w:lineRule="auto"/>
              <w:textAlignment w:val="auto"/>
            </w:pPr>
            <w:r>
              <w:t>zagospodarowanie przestrzeni publicznych, w tym roboty budowlane w obiektach wraz z zagospodarowaniem przyległego otoczenia w celu zaspokajania różnych potrzeb społeczności lokalnej,</w:t>
            </w:r>
          </w:p>
          <w:p w14:paraId="030EBB7E" w14:textId="01EA95C8" w:rsidR="002E4649" w:rsidRDefault="002E4649" w:rsidP="002E4649">
            <w:pPr>
              <w:pStyle w:val="Akapitzlist"/>
              <w:numPr>
                <w:ilvl w:val="0"/>
                <w:numId w:val="6"/>
              </w:numPr>
              <w:suppressAutoHyphens w:val="0"/>
              <w:autoSpaceDN/>
              <w:spacing w:before="120" w:line="264" w:lineRule="auto"/>
              <w:textAlignment w:val="auto"/>
            </w:pPr>
            <w:r>
              <w:t xml:space="preserve">modernizacja energetyczna budynków użyteczności publicznej, likwidacja niskiej emisji poprzez wymianę lub modernizację indywidualnych źródeł ciepła oraz budowa instalacji OZE w modernizowanych energetycznie budynkach, </w:t>
            </w:r>
          </w:p>
          <w:p w14:paraId="673B95EE" w14:textId="679D7E9D" w:rsidR="002E4649" w:rsidRDefault="002E4649" w:rsidP="002E4649">
            <w:pPr>
              <w:pStyle w:val="Akapitzlist"/>
              <w:numPr>
                <w:ilvl w:val="0"/>
                <w:numId w:val="6"/>
              </w:numPr>
              <w:suppressAutoHyphens w:val="0"/>
              <w:autoSpaceDN/>
              <w:spacing w:before="120" w:line="264" w:lineRule="auto"/>
              <w:textAlignment w:val="auto"/>
            </w:pPr>
            <w:r>
              <w:t>budowa lub przebudowa niekomercyjnej infrastruktury turystycznej lub rekreacyjnej (np. wiaty, parki, place zabaw, skwery, oświetlenie, boiska),</w:t>
            </w:r>
          </w:p>
          <w:p w14:paraId="73F3BE67" w14:textId="07E759BC" w:rsidR="002E4649" w:rsidRDefault="002E4649" w:rsidP="002E4649">
            <w:pPr>
              <w:pStyle w:val="Akapitzlist"/>
              <w:numPr>
                <w:ilvl w:val="0"/>
                <w:numId w:val="6"/>
              </w:numPr>
              <w:suppressAutoHyphens w:val="0"/>
              <w:autoSpaceDN/>
              <w:spacing w:before="120" w:line="264" w:lineRule="auto"/>
              <w:textAlignment w:val="auto"/>
            </w:pPr>
            <w:r>
              <w:t>wzmacnianie kapitału społecznego poprzez inicjatywy rozwijające potencjał lokalnych społeczności, organizacja wydarzeń aktywizujących mieszkańców, promocja lokalnego dziedzictwa historycznego, przyrodniczego i kulturowego,</w:t>
            </w:r>
          </w:p>
          <w:p w14:paraId="68DC5852" w14:textId="5FBD7152" w:rsidR="002E4649" w:rsidRDefault="002E4649" w:rsidP="002E4649">
            <w:pPr>
              <w:pStyle w:val="Akapitzlist"/>
              <w:numPr>
                <w:ilvl w:val="0"/>
                <w:numId w:val="6"/>
              </w:numPr>
              <w:suppressAutoHyphens w:val="0"/>
              <w:autoSpaceDN/>
              <w:spacing w:before="120" w:line="264" w:lineRule="auto"/>
              <w:textAlignment w:val="auto"/>
            </w:pPr>
            <w:r>
              <w:t>działania na rzecz zachowania elementów lokalnego dziedzictwa przyrodniczo-kulturowego, w tym przebudowa niekomercyjnej infrastruktury społeczno</w:t>
            </w:r>
            <w:r w:rsidR="00455413">
              <w:t>-</w:t>
            </w:r>
            <w:r>
              <w:t xml:space="preserve">kulturalnej, </w:t>
            </w:r>
          </w:p>
          <w:p w14:paraId="25DA606F" w14:textId="77777777" w:rsidR="00455413" w:rsidRDefault="002E4649" w:rsidP="002E4649">
            <w:pPr>
              <w:pStyle w:val="Akapitzlist"/>
              <w:numPr>
                <w:ilvl w:val="0"/>
                <w:numId w:val="6"/>
              </w:numPr>
              <w:suppressAutoHyphens w:val="0"/>
              <w:autoSpaceDN/>
              <w:spacing w:before="120" w:line="264" w:lineRule="auto"/>
              <w:textAlignment w:val="auto"/>
            </w:pPr>
            <w:r>
              <w:t>wspieranie rozwoju przedsiębiorczości lokalnej poprzez dofinansowanie zakładania i rozwoju firm, tworzących nowe miejsca pracy,</w:t>
            </w:r>
          </w:p>
          <w:p w14:paraId="683538FF" w14:textId="45B237B6" w:rsidR="002E4649" w:rsidRDefault="002E4649" w:rsidP="002E4649">
            <w:pPr>
              <w:pStyle w:val="Akapitzlist"/>
              <w:numPr>
                <w:ilvl w:val="0"/>
                <w:numId w:val="6"/>
              </w:numPr>
              <w:suppressAutoHyphens w:val="0"/>
              <w:autoSpaceDN/>
              <w:spacing w:before="120" w:line="264" w:lineRule="auto"/>
              <w:textAlignment w:val="auto"/>
            </w:pPr>
            <w:r>
              <w:t xml:space="preserve">podejmowanie lub rozwijanie działalności gospodarczych w zakresie wytwarzania produktów lokalnych bądź świadczenia usług lokalnych (w tym produkty spożywcze, kulinarne, drobne rzemiosło, rękodzieło, działalność artystyczna), </w:t>
            </w:r>
          </w:p>
          <w:p w14:paraId="5CD88E77" w14:textId="789E923F" w:rsidR="002E4649" w:rsidRDefault="002E4649" w:rsidP="002E4649">
            <w:pPr>
              <w:pStyle w:val="Akapitzlist"/>
              <w:numPr>
                <w:ilvl w:val="0"/>
                <w:numId w:val="6"/>
              </w:numPr>
              <w:suppressAutoHyphens w:val="0"/>
              <w:autoSpaceDN/>
              <w:spacing w:before="120" w:line="264" w:lineRule="auto"/>
              <w:textAlignment w:val="auto"/>
            </w:pPr>
            <w:r>
              <w:t xml:space="preserve">akcje edukacyjne we współpracy z instytucjami rynku pracy i otoczenia przedsiębiorczości kształtujące postawy przedsiębiorcze, </w:t>
            </w:r>
          </w:p>
          <w:p w14:paraId="7ADE406C" w14:textId="0514E458" w:rsidR="002E4649" w:rsidRDefault="002E4649" w:rsidP="002E4649">
            <w:pPr>
              <w:pStyle w:val="Akapitzlist"/>
              <w:numPr>
                <w:ilvl w:val="0"/>
                <w:numId w:val="6"/>
              </w:numPr>
              <w:suppressAutoHyphens w:val="0"/>
              <w:autoSpaceDN/>
              <w:spacing w:before="120" w:line="264" w:lineRule="auto"/>
              <w:textAlignment w:val="auto"/>
            </w:pPr>
            <w:r>
              <w:t xml:space="preserve">przeciwdziałanie bezrobociu, rozwój przedsiębiorczości i aktywizację zawodową mieszkańców, </w:t>
            </w:r>
          </w:p>
          <w:p w14:paraId="3B5A5D3B" w14:textId="7CC0E460" w:rsidR="002E4649" w:rsidRDefault="002E4649" w:rsidP="002E4649">
            <w:pPr>
              <w:pStyle w:val="Akapitzlist"/>
              <w:numPr>
                <w:ilvl w:val="0"/>
                <w:numId w:val="6"/>
              </w:numPr>
              <w:suppressAutoHyphens w:val="0"/>
              <w:autoSpaceDN/>
              <w:spacing w:before="120" w:line="264" w:lineRule="auto"/>
              <w:textAlignment w:val="auto"/>
            </w:pPr>
            <w:r>
              <w:t xml:space="preserve">przeciwdziałanie przestępczości oraz poprawa poziomu bezpieczeństwa publicznego, </w:t>
            </w:r>
          </w:p>
          <w:p w14:paraId="14B76CCA" w14:textId="28849F0D" w:rsidR="002E4649" w:rsidRDefault="002E4649" w:rsidP="002E4649">
            <w:pPr>
              <w:pStyle w:val="Akapitzlist"/>
              <w:numPr>
                <w:ilvl w:val="0"/>
                <w:numId w:val="6"/>
              </w:numPr>
              <w:suppressAutoHyphens w:val="0"/>
              <w:autoSpaceDN/>
              <w:spacing w:before="120" w:line="264" w:lineRule="auto"/>
              <w:textAlignment w:val="auto"/>
            </w:pPr>
            <w:r>
              <w:t>integracja i aktywizacja mieszkańców oraz zwiększenie ich partycypacji w życiu publicznym,</w:t>
            </w:r>
          </w:p>
          <w:p w14:paraId="5BD53861" w14:textId="08EE4E12" w:rsidR="002E4649" w:rsidRDefault="002E4649" w:rsidP="002E4649">
            <w:pPr>
              <w:pStyle w:val="Akapitzlist"/>
              <w:numPr>
                <w:ilvl w:val="0"/>
                <w:numId w:val="6"/>
              </w:numPr>
              <w:suppressAutoHyphens w:val="0"/>
              <w:autoSpaceDN/>
              <w:spacing w:before="120" w:line="264" w:lineRule="auto"/>
              <w:textAlignment w:val="auto"/>
            </w:pPr>
            <w:r>
              <w:t xml:space="preserve">rozwój istniejącej infrastruktury technicznej i społecznej, </w:t>
            </w:r>
          </w:p>
          <w:p w14:paraId="1DE0C785" w14:textId="25AE51CA" w:rsidR="002E4649" w:rsidRDefault="002E4649" w:rsidP="002E4649">
            <w:pPr>
              <w:pStyle w:val="Akapitzlist"/>
              <w:numPr>
                <w:ilvl w:val="0"/>
                <w:numId w:val="6"/>
              </w:numPr>
              <w:suppressAutoHyphens w:val="0"/>
              <w:autoSpaceDN/>
              <w:spacing w:before="120" w:line="264" w:lineRule="auto"/>
              <w:textAlignment w:val="auto"/>
            </w:pPr>
            <w:r>
              <w:t>poprawa poziomu dostępności oraz jakości różnego rodzaju usług publicznych,</w:t>
            </w:r>
          </w:p>
          <w:p w14:paraId="5352EA78" w14:textId="4F01F63D" w:rsidR="002E4649" w:rsidRDefault="002E4649" w:rsidP="002E4649">
            <w:pPr>
              <w:pStyle w:val="Akapitzlist"/>
              <w:numPr>
                <w:ilvl w:val="0"/>
                <w:numId w:val="6"/>
              </w:numPr>
              <w:suppressAutoHyphens w:val="0"/>
              <w:autoSpaceDN/>
              <w:spacing w:before="120" w:line="264" w:lineRule="auto"/>
              <w:textAlignment w:val="auto"/>
            </w:pPr>
            <w:r>
              <w:t>tworzenie odpowiednich warunków dla prowadzenia działalności gospodarczej,</w:t>
            </w:r>
          </w:p>
          <w:p w14:paraId="12B863CB" w14:textId="584A9DD6" w:rsidR="002E4649" w:rsidRDefault="002E4649" w:rsidP="002E4649">
            <w:pPr>
              <w:pStyle w:val="Akapitzlist"/>
              <w:numPr>
                <w:ilvl w:val="0"/>
                <w:numId w:val="6"/>
              </w:numPr>
              <w:suppressAutoHyphens w:val="0"/>
              <w:autoSpaceDN/>
              <w:spacing w:before="120" w:line="264" w:lineRule="auto"/>
              <w:textAlignment w:val="auto"/>
            </w:pPr>
            <w:r>
              <w:t>tworzenie odpowiednich warunków dla funkcjonowania i działalności organizacji społecznych.</w:t>
            </w:r>
          </w:p>
        </w:tc>
      </w:tr>
    </w:tbl>
    <w:p w14:paraId="55EF10F3" w14:textId="12109181" w:rsidR="00BE0011" w:rsidRDefault="00BE0011" w:rsidP="00BE0011">
      <w:pPr>
        <w:spacing w:before="120" w:after="0" w:line="264" w:lineRule="auto"/>
        <w:rPr>
          <w:b/>
          <w:bCs/>
          <w:u w:val="single"/>
        </w:rPr>
      </w:pPr>
      <w:r w:rsidRPr="00BE0011">
        <w:rPr>
          <w:b/>
          <w:bCs/>
          <w:u w:val="single"/>
        </w:rPr>
        <w:t xml:space="preserve">Jaka jest procedura zgłaszania propozycji projektów rewitalizacyjnych? </w:t>
      </w:r>
    </w:p>
    <w:p w14:paraId="7D0AA94B" w14:textId="25E9D838" w:rsidR="00BE0011" w:rsidRPr="00BE0011" w:rsidRDefault="00BE0011" w:rsidP="00BE0011">
      <w:pPr>
        <w:spacing w:before="120" w:after="0" w:line="264" w:lineRule="auto"/>
      </w:pPr>
      <w:r>
        <w:t xml:space="preserve">Interesariusze rewitalizacji zgłaszają swoje propozycje projektów </w:t>
      </w:r>
      <w:r w:rsidRPr="00455413">
        <w:t xml:space="preserve">rewitalizacyjnych na </w:t>
      </w:r>
      <w:r w:rsidR="00455413">
        <w:t xml:space="preserve">specjalnym </w:t>
      </w:r>
      <w:r w:rsidRPr="00455413">
        <w:t>formularzu.</w:t>
      </w:r>
      <w:r>
        <w:t xml:space="preserve"> </w:t>
      </w:r>
      <w:r w:rsidRPr="00BE0011">
        <w:t>Formularz stanowi podstawę do ujęcia planowanego projekt</w:t>
      </w:r>
      <w:r w:rsidR="00455413">
        <w:t>u</w:t>
      </w:r>
      <w:r w:rsidRPr="00BE0011">
        <w:t xml:space="preserve"> w </w:t>
      </w:r>
      <w:r>
        <w:t>Programie</w:t>
      </w:r>
      <w:r w:rsidR="00455413">
        <w:t xml:space="preserve"> rewitalizacji</w:t>
      </w:r>
      <w:r>
        <w:t xml:space="preserve">. </w:t>
      </w:r>
      <w:r w:rsidR="00455413">
        <w:t>P</w:t>
      </w:r>
      <w:r w:rsidRPr="00BE0011">
        <w:t xml:space="preserve">rojekty zostaną zweryfikowane pod kątem zgodności z celami </w:t>
      </w:r>
      <w:r w:rsidR="00455413">
        <w:t>P</w:t>
      </w:r>
      <w:r w:rsidRPr="00BE0011">
        <w:t xml:space="preserve">rogramu i możliwościami ich wpływu na eliminację lub ograniczenie negatywnych zjawisk występujących na obszarze rewitalizacji oraz ich wykonalności. Możliwe ujęcie planowanego projekty w </w:t>
      </w:r>
      <w:r>
        <w:t>Programie</w:t>
      </w:r>
      <w:r w:rsidRPr="00BE0011">
        <w:t xml:space="preserve"> nie jest tożsame z zapewnieniem środków na jego realizację. W przypadku konieczności uzupełnienia formularza podmiot zgłaszający zostanie poproszony o jego korektę. Lista planowanych projektów rewitalizacyjnych zostanie ogłoszona w projekcie </w:t>
      </w:r>
      <w:r>
        <w:t xml:space="preserve">Programu </w:t>
      </w:r>
      <w:r w:rsidRPr="00BE0011">
        <w:t xml:space="preserve">w trakcie przeprowadzenia konsultacji społecznych w II kwartale bieżącego roku. </w:t>
      </w:r>
    </w:p>
    <w:p w14:paraId="20AABD95" w14:textId="77777777" w:rsidR="00BE0011" w:rsidRPr="00BE0011" w:rsidRDefault="00BE0011" w:rsidP="00BE0011">
      <w:pPr>
        <w:spacing w:before="120" w:after="0" w:line="264" w:lineRule="auto"/>
        <w:rPr>
          <w:b/>
          <w:bCs/>
          <w:u w:val="single"/>
        </w:rPr>
      </w:pPr>
    </w:p>
    <w:p w14:paraId="4C1EE514" w14:textId="77777777" w:rsidR="006E6CB7" w:rsidRDefault="006E6CB7" w:rsidP="00BE0011">
      <w:pPr>
        <w:spacing w:before="120" w:after="0" w:line="264" w:lineRule="auto"/>
        <w:rPr>
          <w:b/>
          <w:bCs/>
          <w:sz w:val="20"/>
          <w:szCs w:val="20"/>
        </w:rPr>
      </w:pPr>
    </w:p>
    <w:sectPr w:rsidR="006E6CB7">
      <w:footerReference w:type="default" r:id="rId1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9674E" w14:textId="77777777" w:rsidR="004E509C" w:rsidRDefault="004E509C" w:rsidP="00586387">
      <w:pPr>
        <w:spacing w:after="0" w:line="240" w:lineRule="auto"/>
      </w:pPr>
      <w:r>
        <w:separator/>
      </w:r>
    </w:p>
  </w:endnote>
  <w:endnote w:type="continuationSeparator" w:id="0">
    <w:p w14:paraId="30728CE2" w14:textId="77777777" w:rsidR="004E509C" w:rsidRDefault="004E509C" w:rsidP="0058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171819"/>
      <w:docPartObj>
        <w:docPartGallery w:val="Page Numbers (Bottom of Page)"/>
        <w:docPartUnique/>
      </w:docPartObj>
    </w:sdtPr>
    <w:sdtContent>
      <w:sdt>
        <w:sdtPr>
          <w:id w:val="1728636285"/>
          <w:docPartObj>
            <w:docPartGallery w:val="Page Numbers (Top of Page)"/>
            <w:docPartUnique/>
          </w:docPartObj>
        </w:sdtPr>
        <w:sdtContent>
          <w:p w14:paraId="7FE8521F" w14:textId="20341722" w:rsidR="00586387" w:rsidRDefault="00586387" w:rsidP="00586387">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0A543" w14:textId="77777777" w:rsidR="004E509C" w:rsidRDefault="004E509C" w:rsidP="00586387">
      <w:pPr>
        <w:spacing w:after="0" w:line="240" w:lineRule="auto"/>
      </w:pPr>
      <w:r>
        <w:separator/>
      </w:r>
    </w:p>
  </w:footnote>
  <w:footnote w:type="continuationSeparator" w:id="0">
    <w:p w14:paraId="4DA5E06F" w14:textId="77777777" w:rsidR="004E509C" w:rsidRDefault="004E509C" w:rsidP="00586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57168"/>
    <w:multiLevelType w:val="hybridMultilevel"/>
    <w:tmpl w:val="1AA22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10709C6"/>
    <w:multiLevelType w:val="hybridMultilevel"/>
    <w:tmpl w:val="45DEE0C8"/>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1883358"/>
    <w:multiLevelType w:val="hybridMultilevel"/>
    <w:tmpl w:val="1D5A7D9E"/>
    <w:lvl w:ilvl="0" w:tplc="04150001">
      <w:start w:val="1"/>
      <w:numFmt w:val="bullet"/>
      <w:lvlText w:val=""/>
      <w:lvlJc w:val="left"/>
      <w:pPr>
        <w:ind w:left="720" w:hanging="360"/>
      </w:pPr>
      <w:rPr>
        <w:rFonts w:ascii="Symbol" w:hAnsi="Symbol" w:hint="default"/>
      </w:rPr>
    </w:lvl>
    <w:lvl w:ilvl="1" w:tplc="7B5AC564">
      <w:numFmt w:val="bullet"/>
      <w:lvlText w:val="•"/>
      <w:lvlJc w:val="left"/>
      <w:pPr>
        <w:ind w:left="1790" w:hanging="71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5D87BB4"/>
    <w:multiLevelType w:val="multilevel"/>
    <w:tmpl w:val="C23C227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89717A"/>
    <w:multiLevelType w:val="hybridMultilevel"/>
    <w:tmpl w:val="457A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DCC7DCB"/>
    <w:multiLevelType w:val="hybridMultilevel"/>
    <w:tmpl w:val="48E6FB22"/>
    <w:lvl w:ilvl="0" w:tplc="7C74C9C0">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6948913">
    <w:abstractNumId w:val="3"/>
  </w:num>
  <w:num w:numId="2" w16cid:durableId="1505782555">
    <w:abstractNumId w:val="0"/>
  </w:num>
  <w:num w:numId="3" w16cid:durableId="1357541144">
    <w:abstractNumId w:val="5"/>
  </w:num>
  <w:num w:numId="4" w16cid:durableId="1668092977">
    <w:abstractNumId w:val="4"/>
  </w:num>
  <w:num w:numId="5" w16cid:durableId="918178702">
    <w:abstractNumId w:val="2"/>
  </w:num>
  <w:num w:numId="6" w16cid:durableId="274753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CB7"/>
    <w:rsid w:val="000845C8"/>
    <w:rsid w:val="000B1539"/>
    <w:rsid w:val="002A0958"/>
    <w:rsid w:val="002E4649"/>
    <w:rsid w:val="003C5237"/>
    <w:rsid w:val="00432997"/>
    <w:rsid w:val="00455413"/>
    <w:rsid w:val="004E0F34"/>
    <w:rsid w:val="004E509C"/>
    <w:rsid w:val="00586387"/>
    <w:rsid w:val="00621678"/>
    <w:rsid w:val="00625F69"/>
    <w:rsid w:val="00676E5A"/>
    <w:rsid w:val="00685C71"/>
    <w:rsid w:val="006E6CB7"/>
    <w:rsid w:val="00A90657"/>
    <w:rsid w:val="00BB71AA"/>
    <w:rsid w:val="00BE0011"/>
    <w:rsid w:val="00C353AB"/>
    <w:rsid w:val="00D41BB1"/>
    <w:rsid w:val="00DC0387"/>
    <w:rsid w:val="00E22764"/>
    <w:rsid w:val="00E93E9B"/>
    <w:rsid w:val="00EF764B"/>
    <w:rsid w:val="00FD6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659F"/>
  <w15:chartTrackingRefBased/>
  <w15:docId w15:val="{E8AF0861-FE2F-47F0-B1D3-975BD534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6CB7"/>
    <w:pPr>
      <w:suppressAutoHyphens/>
      <w:autoSpaceDN w:val="0"/>
      <w:spacing w:line="256" w:lineRule="auto"/>
      <w:textAlignment w:val="baseline"/>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rsid w:val="006E6CB7"/>
    <w:pPr>
      <w:ind w:left="720"/>
    </w:pPr>
  </w:style>
  <w:style w:type="character" w:styleId="Hipercze">
    <w:name w:val="Hyperlink"/>
    <w:basedOn w:val="Domylnaczcionkaakapitu"/>
    <w:uiPriority w:val="99"/>
    <w:unhideWhenUsed/>
    <w:rsid w:val="00EF764B"/>
    <w:rPr>
      <w:color w:val="0563C1" w:themeColor="hyperlink"/>
      <w:u w:val="single"/>
    </w:rPr>
  </w:style>
  <w:style w:type="character" w:styleId="Nierozpoznanawzmianka">
    <w:name w:val="Unresolved Mention"/>
    <w:basedOn w:val="Domylnaczcionkaakapitu"/>
    <w:uiPriority w:val="99"/>
    <w:semiHidden/>
    <w:unhideWhenUsed/>
    <w:rsid w:val="00EF764B"/>
    <w:rPr>
      <w:color w:val="605E5C"/>
      <w:shd w:val="clear" w:color="auto" w:fill="E1DFDD"/>
    </w:rPr>
  </w:style>
  <w:style w:type="paragraph" w:styleId="Nagwek">
    <w:name w:val="header"/>
    <w:basedOn w:val="Normalny"/>
    <w:link w:val="NagwekZnak"/>
    <w:uiPriority w:val="99"/>
    <w:unhideWhenUsed/>
    <w:rsid w:val="005863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6387"/>
    <w:rPr>
      <w:rFonts w:ascii="Calibri" w:eastAsia="Calibri" w:hAnsi="Calibri" w:cs="Times New Roman"/>
    </w:rPr>
  </w:style>
  <w:style w:type="paragraph" w:styleId="Stopka">
    <w:name w:val="footer"/>
    <w:basedOn w:val="Normalny"/>
    <w:link w:val="StopkaZnak"/>
    <w:uiPriority w:val="99"/>
    <w:unhideWhenUsed/>
    <w:rsid w:val="005863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6387"/>
    <w:rPr>
      <w:rFonts w:ascii="Calibri" w:eastAsia="Calibri" w:hAnsi="Calibri" w:cs="Times New Roman"/>
    </w:rPr>
  </w:style>
  <w:style w:type="table" w:styleId="Tabela-Siatka">
    <w:name w:val="Table Grid"/>
    <w:basedOn w:val="Standardowy"/>
    <w:uiPriority w:val="39"/>
    <w:rsid w:val="00BB71AA"/>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alek@um.skierniewice.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kontakt@strefaplus.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2003</Words>
  <Characters>12021</Characters>
  <Application>Microsoft Office Word</Application>
  <DocSecurity>0</DocSecurity>
  <Lines>100</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Marciniak</dc:creator>
  <cp:keywords/>
  <dc:description/>
  <cp:lastModifiedBy>Michał Marciniak</cp:lastModifiedBy>
  <cp:revision>7</cp:revision>
  <dcterms:created xsi:type="dcterms:W3CDTF">2023-04-03T15:27:00Z</dcterms:created>
  <dcterms:modified xsi:type="dcterms:W3CDTF">2023-04-19T10:44:00Z</dcterms:modified>
</cp:coreProperties>
</file>